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37" w:rsidRPr="00D82101" w:rsidRDefault="000B64F5" w:rsidP="00D17731">
      <w:pPr>
        <w:jc w:val="center"/>
        <w:rPr>
          <w:b/>
          <w:smallCaps/>
          <w:sz w:val="22"/>
          <w:szCs w:val="22"/>
          <w:u w:val="single"/>
        </w:rPr>
      </w:pPr>
      <w:r w:rsidRPr="00D82101">
        <w:rPr>
          <w:b/>
          <w:smallCaps/>
          <w:sz w:val="22"/>
          <w:szCs w:val="22"/>
          <w:u w:val="single"/>
        </w:rPr>
        <w:t>Ingatlanhasznosítási szerződés</w:t>
      </w:r>
    </w:p>
    <w:p w:rsidR="00950A37" w:rsidRPr="00D82101" w:rsidRDefault="00950A37" w:rsidP="00D17731">
      <w:pPr>
        <w:jc w:val="both"/>
        <w:rPr>
          <w:sz w:val="22"/>
          <w:szCs w:val="22"/>
        </w:rPr>
      </w:pPr>
    </w:p>
    <w:p w:rsidR="00D17731" w:rsidRPr="00D82101" w:rsidRDefault="00D17731" w:rsidP="00D17731">
      <w:pPr>
        <w:jc w:val="both"/>
        <w:rPr>
          <w:sz w:val="22"/>
          <w:szCs w:val="22"/>
        </w:rPr>
      </w:pPr>
      <w:r w:rsidRPr="00D82101">
        <w:rPr>
          <w:sz w:val="22"/>
          <w:szCs w:val="22"/>
        </w:rPr>
        <w:t xml:space="preserve">amely létrejött egyrészről </w:t>
      </w:r>
      <w:proofErr w:type="gramStart"/>
      <w:r w:rsidRPr="00D82101">
        <w:rPr>
          <w:sz w:val="22"/>
          <w:szCs w:val="22"/>
        </w:rPr>
        <w:t>a</w:t>
      </w:r>
      <w:proofErr w:type="gramEnd"/>
    </w:p>
    <w:p w:rsidR="00D17731" w:rsidRPr="00D82101" w:rsidRDefault="00D17731" w:rsidP="00D17731">
      <w:pPr>
        <w:jc w:val="both"/>
        <w:outlineLvl w:val="0"/>
        <w:rPr>
          <w:sz w:val="22"/>
          <w:szCs w:val="22"/>
        </w:rPr>
      </w:pPr>
      <w:r w:rsidRPr="00D82101">
        <w:rPr>
          <w:b/>
          <w:sz w:val="22"/>
          <w:szCs w:val="22"/>
        </w:rPr>
        <w:t>Magyar Közút Nonprofit Zrt.</w:t>
      </w:r>
    </w:p>
    <w:p w:rsidR="00D17731" w:rsidRPr="00D82101" w:rsidRDefault="00D17731" w:rsidP="00D17731">
      <w:pPr>
        <w:jc w:val="both"/>
        <w:rPr>
          <w:sz w:val="22"/>
          <w:szCs w:val="22"/>
        </w:rPr>
      </w:pPr>
      <w:proofErr w:type="gramStart"/>
      <w:r w:rsidRPr="00D82101">
        <w:rPr>
          <w:sz w:val="22"/>
          <w:szCs w:val="22"/>
        </w:rPr>
        <w:t>székhelye</w:t>
      </w:r>
      <w:proofErr w:type="gramEnd"/>
      <w:r w:rsidRPr="00D82101">
        <w:rPr>
          <w:sz w:val="22"/>
          <w:szCs w:val="22"/>
        </w:rPr>
        <w:t xml:space="preserve">: </w:t>
      </w:r>
      <w:r w:rsidRPr="00D82101">
        <w:rPr>
          <w:sz w:val="22"/>
          <w:szCs w:val="22"/>
        </w:rPr>
        <w:tab/>
      </w:r>
      <w:r w:rsidRPr="00D82101">
        <w:rPr>
          <w:sz w:val="22"/>
          <w:szCs w:val="22"/>
        </w:rPr>
        <w:tab/>
      </w:r>
      <w:r w:rsidRPr="00D82101">
        <w:rPr>
          <w:sz w:val="22"/>
          <w:szCs w:val="22"/>
        </w:rPr>
        <w:tab/>
      </w:r>
      <w:r w:rsidRPr="00D82101">
        <w:rPr>
          <w:sz w:val="22"/>
          <w:szCs w:val="22"/>
        </w:rPr>
        <w:tab/>
      </w:r>
      <w:r w:rsidRPr="00D82101">
        <w:rPr>
          <w:sz w:val="22"/>
          <w:szCs w:val="22"/>
        </w:rPr>
        <w:tab/>
        <w:t>1024 Budapest, Fényes Elek u. 7-13.</w:t>
      </w:r>
    </w:p>
    <w:p w:rsidR="00D17731" w:rsidRPr="00D82101" w:rsidRDefault="00D17731" w:rsidP="00D17731">
      <w:pPr>
        <w:jc w:val="both"/>
        <w:rPr>
          <w:sz w:val="22"/>
          <w:szCs w:val="22"/>
        </w:rPr>
      </w:pPr>
      <w:proofErr w:type="gramStart"/>
      <w:r w:rsidRPr="00D82101">
        <w:rPr>
          <w:sz w:val="22"/>
          <w:szCs w:val="22"/>
        </w:rPr>
        <w:t>statisztikai</w:t>
      </w:r>
      <w:proofErr w:type="gramEnd"/>
      <w:r w:rsidRPr="00D82101">
        <w:rPr>
          <w:sz w:val="22"/>
          <w:szCs w:val="22"/>
        </w:rPr>
        <w:t xml:space="preserve"> számjele: </w:t>
      </w:r>
      <w:r w:rsidRPr="00D82101">
        <w:rPr>
          <w:sz w:val="22"/>
          <w:szCs w:val="22"/>
        </w:rPr>
        <w:tab/>
      </w:r>
      <w:r w:rsidR="000E0A9A" w:rsidRPr="00D82101">
        <w:rPr>
          <w:sz w:val="22"/>
          <w:szCs w:val="22"/>
        </w:rPr>
        <w:tab/>
      </w:r>
      <w:r w:rsidRPr="00D82101">
        <w:rPr>
          <w:sz w:val="22"/>
          <w:szCs w:val="22"/>
        </w:rPr>
        <w:t xml:space="preserve">14605749-5221-573-01 </w:t>
      </w:r>
    </w:p>
    <w:p w:rsidR="00D17731" w:rsidRPr="00D82101" w:rsidRDefault="00D17731" w:rsidP="00D17731">
      <w:pPr>
        <w:jc w:val="both"/>
        <w:rPr>
          <w:sz w:val="22"/>
          <w:szCs w:val="22"/>
        </w:rPr>
      </w:pPr>
      <w:proofErr w:type="gramStart"/>
      <w:r w:rsidRPr="00D82101">
        <w:rPr>
          <w:sz w:val="22"/>
          <w:szCs w:val="22"/>
        </w:rPr>
        <w:t>adószáma</w:t>
      </w:r>
      <w:proofErr w:type="gramEnd"/>
      <w:r w:rsidRPr="00D82101">
        <w:rPr>
          <w:sz w:val="22"/>
          <w:szCs w:val="22"/>
        </w:rPr>
        <w:t xml:space="preserve">: </w:t>
      </w:r>
      <w:r w:rsidRPr="00D82101">
        <w:rPr>
          <w:sz w:val="22"/>
          <w:szCs w:val="22"/>
        </w:rPr>
        <w:tab/>
      </w:r>
      <w:r w:rsidRPr="00D82101">
        <w:rPr>
          <w:sz w:val="22"/>
          <w:szCs w:val="22"/>
        </w:rPr>
        <w:tab/>
      </w:r>
      <w:r w:rsidRPr="00D82101">
        <w:rPr>
          <w:sz w:val="22"/>
          <w:szCs w:val="22"/>
        </w:rPr>
        <w:tab/>
      </w:r>
      <w:r w:rsidRPr="00D82101">
        <w:rPr>
          <w:sz w:val="22"/>
          <w:szCs w:val="22"/>
        </w:rPr>
        <w:tab/>
      </w:r>
      <w:r w:rsidRPr="00D82101">
        <w:rPr>
          <w:sz w:val="22"/>
          <w:szCs w:val="22"/>
        </w:rPr>
        <w:tab/>
        <w:t>14605749-2-44</w:t>
      </w:r>
    </w:p>
    <w:p w:rsidR="00D17731" w:rsidRPr="00D82101" w:rsidRDefault="00D17731" w:rsidP="00D17731">
      <w:pPr>
        <w:jc w:val="both"/>
        <w:rPr>
          <w:sz w:val="22"/>
          <w:szCs w:val="22"/>
        </w:rPr>
      </w:pPr>
      <w:proofErr w:type="gramStart"/>
      <w:r w:rsidRPr="00D82101">
        <w:rPr>
          <w:sz w:val="22"/>
          <w:szCs w:val="22"/>
        </w:rPr>
        <w:t>cégjegyzékszám</w:t>
      </w:r>
      <w:proofErr w:type="gramEnd"/>
      <w:r w:rsidRPr="00D82101">
        <w:rPr>
          <w:sz w:val="22"/>
          <w:szCs w:val="22"/>
        </w:rPr>
        <w:t xml:space="preserve">: </w:t>
      </w:r>
      <w:r w:rsidRPr="00D82101">
        <w:rPr>
          <w:sz w:val="22"/>
          <w:szCs w:val="22"/>
        </w:rPr>
        <w:tab/>
      </w:r>
      <w:r w:rsidRPr="00D82101">
        <w:rPr>
          <w:sz w:val="22"/>
          <w:szCs w:val="22"/>
        </w:rPr>
        <w:tab/>
      </w:r>
      <w:r w:rsidRPr="00D82101">
        <w:rPr>
          <w:sz w:val="22"/>
          <w:szCs w:val="22"/>
        </w:rPr>
        <w:tab/>
        <w:t>01-10-046265</w:t>
      </w:r>
    </w:p>
    <w:p w:rsidR="0067282C" w:rsidRPr="00D82101" w:rsidRDefault="0067282C" w:rsidP="0067282C">
      <w:pPr>
        <w:spacing w:line="276" w:lineRule="auto"/>
        <w:ind w:left="2268" w:hanging="2268"/>
        <w:jc w:val="both"/>
        <w:rPr>
          <w:sz w:val="22"/>
          <w:szCs w:val="22"/>
        </w:rPr>
      </w:pPr>
      <w:proofErr w:type="gramStart"/>
      <w:r w:rsidRPr="00D82101">
        <w:rPr>
          <w:sz w:val="22"/>
          <w:szCs w:val="22"/>
        </w:rPr>
        <w:t>képviseli</w:t>
      </w:r>
      <w:proofErr w:type="gramEnd"/>
      <w:r w:rsidRPr="00D82101">
        <w:rPr>
          <w:sz w:val="22"/>
          <w:szCs w:val="22"/>
        </w:rPr>
        <w:t xml:space="preserve">: </w:t>
      </w:r>
      <w:r w:rsidRPr="00D82101">
        <w:rPr>
          <w:sz w:val="22"/>
          <w:szCs w:val="22"/>
        </w:rPr>
        <w:tab/>
        <w:t xml:space="preserve">Tasi Márta </w:t>
      </w:r>
      <w:proofErr w:type="spellStart"/>
      <w:r w:rsidRPr="00D82101">
        <w:rPr>
          <w:sz w:val="22"/>
          <w:szCs w:val="22"/>
        </w:rPr>
        <w:t>vagyonnyilvántartási</w:t>
      </w:r>
      <w:proofErr w:type="spellEnd"/>
      <w:r w:rsidRPr="00D82101">
        <w:rPr>
          <w:sz w:val="22"/>
          <w:szCs w:val="22"/>
        </w:rPr>
        <w:t xml:space="preserve"> osztályvezető és dr. Bardóczky Viktor vagyongazdálkodási osztályvezető</w:t>
      </w:r>
    </w:p>
    <w:p w:rsidR="00D17731" w:rsidRPr="00D82101" w:rsidRDefault="00D17731" w:rsidP="00D17731">
      <w:pPr>
        <w:jc w:val="both"/>
        <w:rPr>
          <w:sz w:val="22"/>
          <w:szCs w:val="22"/>
        </w:rPr>
      </w:pPr>
      <w:proofErr w:type="gramStart"/>
      <w:r w:rsidRPr="00D82101">
        <w:rPr>
          <w:sz w:val="22"/>
          <w:szCs w:val="22"/>
        </w:rPr>
        <w:t>mint</w:t>
      </w:r>
      <w:proofErr w:type="gramEnd"/>
      <w:r w:rsidRPr="00D82101">
        <w:rPr>
          <w:sz w:val="22"/>
          <w:szCs w:val="22"/>
        </w:rPr>
        <w:t xml:space="preserve"> vagyonkezelő (a továbbiakban: </w:t>
      </w:r>
      <w:r w:rsidRPr="00D82101">
        <w:rPr>
          <w:b/>
          <w:sz w:val="22"/>
          <w:szCs w:val="22"/>
        </w:rPr>
        <w:t>Vagyonkezelő</w:t>
      </w:r>
      <w:r w:rsidRPr="00D82101">
        <w:rPr>
          <w:sz w:val="22"/>
          <w:szCs w:val="22"/>
        </w:rPr>
        <w:t>)</w:t>
      </w:r>
    </w:p>
    <w:p w:rsidR="00D17731" w:rsidRPr="00D82101" w:rsidRDefault="00D17731" w:rsidP="00D17731">
      <w:pPr>
        <w:pStyle w:val="Stlus2"/>
        <w:rPr>
          <w:rFonts w:ascii="Times New Roman" w:hAnsi="Times New Roman"/>
          <w:sz w:val="22"/>
          <w:szCs w:val="22"/>
        </w:rPr>
      </w:pPr>
    </w:p>
    <w:p w:rsidR="00D17731" w:rsidRPr="00D82101" w:rsidRDefault="00D17731" w:rsidP="00D17731">
      <w:pPr>
        <w:jc w:val="both"/>
        <w:rPr>
          <w:sz w:val="22"/>
          <w:szCs w:val="22"/>
        </w:rPr>
      </w:pPr>
      <w:r w:rsidRPr="00D82101">
        <w:rPr>
          <w:sz w:val="22"/>
          <w:szCs w:val="22"/>
        </w:rPr>
        <w:t xml:space="preserve">másrészről </w:t>
      </w:r>
      <w:proofErr w:type="gramStart"/>
      <w:r w:rsidRPr="00D82101">
        <w:rPr>
          <w:sz w:val="22"/>
          <w:szCs w:val="22"/>
        </w:rPr>
        <w:t>a</w:t>
      </w:r>
      <w:proofErr w:type="gramEnd"/>
    </w:p>
    <w:p w:rsidR="00D17731" w:rsidRPr="00D82101" w:rsidRDefault="00D17731" w:rsidP="00D17731">
      <w:pPr>
        <w:jc w:val="both"/>
        <w:rPr>
          <w:b/>
          <w:sz w:val="22"/>
          <w:szCs w:val="22"/>
        </w:rPr>
      </w:pPr>
      <w:r w:rsidRPr="00D82101">
        <w:rPr>
          <w:b/>
          <w:sz w:val="22"/>
          <w:szCs w:val="22"/>
        </w:rPr>
        <w:t>…………………………………Önkormányzata</w:t>
      </w:r>
    </w:p>
    <w:p w:rsidR="00D17731" w:rsidRPr="00D82101" w:rsidRDefault="00D17731" w:rsidP="00D17731">
      <w:pPr>
        <w:jc w:val="both"/>
        <w:rPr>
          <w:sz w:val="22"/>
          <w:szCs w:val="22"/>
        </w:rPr>
      </w:pPr>
      <w:proofErr w:type="gramStart"/>
      <w:r w:rsidRPr="00D82101">
        <w:rPr>
          <w:sz w:val="22"/>
          <w:szCs w:val="22"/>
        </w:rPr>
        <w:t>székhelye</w:t>
      </w:r>
      <w:proofErr w:type="gramEnd"/>
      <w:r w:rsidRPr="00D82101">
        <w:rPr>
          <w:sz w:val="22"/>
          <w:szCs w:val="22"/>
        </w:rPr>
        <w:t>:</w:t>
      </w:r>
    </w:p>
    <w:p w:rsidR="00D17731" w:rsidRPr="00D82101" w:rsidRDefault="00D17731" w:rsidP="00D17731">
      <w:pPr>
        <w:jc w:val="both"/>
        <w:rPr>
          <w:sz w:val="22"/>
          <w:szCs w:val="22"/>
        </w:rPr>
      </w:pPr>
      <w:proofErr w:type="gramStart"/>
      <w:r w:rsidRPr="00D82101">
        <w:rPr>
          <w:sz w:val="22"/>
          <w:szCs w:val="22"/>
        </w:rPr>
        <w:t>statisztikai</w:t>
      </w:r>
      <w:proofErr w:type="gramEnd"/>
      <w:r w:rsidRPr="00D82101">
        <w:rPr>
          <w:sz w:val="22"/>
          <w:szCs w:val="22"/>
        </w:rPr>
        <w:t xml:space="preserve"> számjele:</w:t>
      </w:r>
      <w:r w:rsidRPr="00D82101">
        <w:rPr>
          <w:sz w:val="22"/>
          <w:szCs w:val="22"/>
        </w:rPr>
        <w:tab/>
      </w:r>
    </w:p>
    <w:p w:rsidR="00D17731" w:rsidRPr="00D82101" w:rsidRDefault="00D17731" w:rsidP="00D17731">
      <w:pPr>
        <w:jc w:val="both"/>
        <w:rPr>
          <w:sz w:val="22"/>
          <w:szCs w:val="22"/>
        </w:rPr>
      </w:pPr>
      <w:proofErr w:type="gramStart"/>
      <w:r w:rsidRPr="00D82101">
        <w:rPr>
          <w:sz w:val="22"/>
          <w:szCs w:val="22"/>
        </w:rPr>
        <w:t>adószáma</w:t>
      </w:r>
      <w:proofErr w:type="gramEnd"/>
      <w:r w:rsidRPr="00D82101">
        <w:rPr>
          <w:sz w:val="22"/>
          <w:szCs w:val="22"/>
        </w:rPr>
        <w:t>:</w:t>
      </w:r>
    </w:p>
    <w:p w:rsidR="00D17731" w:rsidRPr="00D82101" w:rsidRDefault="00D17731" w:rsidP="00D17731">
      <w:pPr>
        <w:jc w:val="both"/>
        <w:rPr>
          <w:sz w:val="22"/>
          <w:szCs w:val="22"/>
        </w:rPr>
      </w:pPr>
      <w:proofErr w:type="gramStart"/>
      <w:r w:rsidRPr="00D82101">
        <w:rPr>
          <w:sz w:val="22"/>
          <w:szCs w:val="22"/>
        </w:rPr>
        <w:t>cégjegyzékszám</w:t>
      </w:r>
      <w:proofErr w:type="gramEnd"/>
      <w:r w:rsidRPr="00D82101">
        <w:rPr>
          <w:sz w:val="22"/>
          <w:szCs w:val="22"/>
        </w:rPr>
        <w:t xml:space="preserve">: </w:t>
      </w:r>
    </w:p>
    <w:p w:rsidR="00D17731" w:rsidRPr="00D82101" w:rsidRDefault="00D17731" w:rsidP="00D17731">
      <w:pPr>
        <w:jc w:val="both"/>
        <w:rPr>
          <w:sz w:val="22"/>
          <w:szCs w:val="22"/>
        </w:rPr>
      </w:pPr>
      <w:proofErr w:type="gramStart"/>
      <w:r w:rsidRPr="00D82101">
        <w:rPr>
          <w:sz w:val="22"/>
          <w:szCs w:val="22"/>
        </w:rPr>
        <w:t>képviseli</w:t>
      </w:r>
      <w:proofErr w:type="gramEnd"/>
      <w:r w:rsidRPr="00D82101">
        <w:rPr>
          <w:sz w:val="22"/>
          <w:szCs w:val="22"/>
        </w:rPr>
        <w:t>:</w:t>
      </w:r>
    </w:p>
    <w:p w:rsidR="005F060B" w:rsidRPr="00D82101" w:rsidRDefault="000B64F5" w:rsidP="00D17731">
      <w:pPr>
        <w:jc w:val="both"/>
        <w:rPr>
          <w:sz w:val="22"/>
          <w:szCs w:val="22"/>
        </w:rPr>
      </w:pPr>
      <w:proofErr w:type="gramStart"/>
      <w:r w:rsidRPr="00D82101">
        <w:rPr>
          <w:sz w:val="22"/>
          <w:szCs w:val="22"/>
        </w:rPr>
        <w:t>mint</w:t>
      </w:r>
      <w:proofErr w:type="gramEnd"/>
      <w:r w:rsidRPr="00D82101">
        <w:rPr>
          <w:sz w:val="22"/>
          <w:szCs w:val="22"/>
        </w:rPr>
        <w:t xml:space="preserve"> Beruházó </w:t>
      </w:r>
      <w:r w:rsidR="00D17731" w:rsidRPr="00D82101">
        <w:rPr>
          <w:sz w:val="22"/>
          <w:szCs w:val="22"/>
        </w:rPr>
        <w:t>(</w:t>
      </w:r>
      <w:r w:rsidRPr="00D82101">
        <w:rPr>
          <w:sz w:val="22"/>
          <w:szCs w:val="22"/>
        </w:rPr>
        <w:t xml:space="preserve">a továbbiakban: </w:t>
      </w:r>
      <w:r w:rsidRPr="00D82101">
        <w:rPr>
          <w:b/>
          <w:sz w:val="22"/>
          <w:szCs w:val="22"/>
        </w:rPr>
        <w:t>Beruházó</w:t>
      </w:r>
      <w:r w:rsidR="00D17731" w:rsidRPr="00D82101">
        <w:rPr>
          <w:sz w:val="22"/>
          <w:szCs w:val="22"/>
        </w:rPr>
        <w:t>)</w:t>
      </w:r>
    </w:p>
    <w:p w:rsidR="00950A37" w:rsidRPr="00D82101" w:rsidRDefault="00950A37" w:rsidP="00D17731">
      <w:pPr>
        <w:jc w:val="both"/>
        <w:rPr>
          <w:sz w:val="22"/>
          <w:szCs w:val="22"/>
        </w:rPr>
      </w:pPr>
    </w:p>
    <w:p w:rsidR="00D17731" w:rsidRPr="00D82101" w:rsidRDefault="00D17731" w:rsidP="00D17731">
      <w:pPr>
        <w:jc w:val="both"/>
        <w:rPr>
          <w:sz w:val="22"/>
          <w:szCs w:val="22"/>
        </w:rPr>
      </w:pPr>
      <w:proofErr w:type="gramStart"/>
      <w:r w:rsidRPr="00D82101">
        <w:rPr>
          <w:sz w:val="22"/>
          <w:szCs w:val="22"/>
        </w:rPr>
        <w:t>továbbiakban</w:t>
      </w:r>
      <w:proofErr w:type="gramEnd"/>
      <w:r w:rsidRPr="00D82101">
        <w:rPr>
          <w:sz w:val="22"/>
          <w:szCs w:val="22"/>
        </w:rPr>
        <w:t xml:space="preserve"> együttesen: Felek, egyenként Fél között az alulírott helyen és napon, az alábbiak szerint:</w:t>
      </w:r>
    </w:p>
    <w:p w:rsidR="00D17731" w:rsidRPr="00D82101" w:rsidRDefault="00D17731" w:rsidP="00D17731">
      <w:pPr>
        <w:jc w:val="both"/>
        <w:rPr>
          <w:sz w:val="22"/>
          <w:szCs w:val="22"/>
        </w:rPr>
      </w:pPr>
    </w:p>
    <w:p w:rsidR="00F7091E" w:rsidRPr="00D82101" w:rsidRDefault="000B64F5" w:rsidP="00D17731">
      <w:pPr>
        <w:jc w:val="center"/>
        <w:rPr>
          <w:b/>
          <w:sz w:val="22"/>
          <w:szCs w:val="22"/>
        </w:rPr>
      </w:pPr>
      <w:r w:rsidRPr="00D82101">
        <w:rPr>
          <w:b/>
          <w:sz w:val="22"/>
          <w:szCs w:val="22"/>
        </w:rPr>
        <w:t>Általános rendelkezések</w:t>
      </w:r>
    </w:p>
    <w:p w:rsidR="00F7091E" w:rsidRPr="00D82101" w:rsidRDefault="00F7091E" w:rsidP="00D17731">
      <w:pPr>
        <w:jc w:val="both"/>
        <w:rPr>
          <w:sz w:val="22"/>
          <w:szCs w:val="22"/>
        </w:rPr>
      </w:pPr>
    </w:p>
    <w:p w:rsidR="00F7091E" w:rsidRPr="00D82101" w:rsidRDefault="000B64F5" w:rsidP="00D17731">
      <w:pPr>
        <w:pStyle w:val="Listaszerbekezds"/>
        <w:numPr>
          <w:ilvl w:val="0"/>
          <w:numId w:val="11"/>
        </w:numPr>
        <w:ind w:left="567" w:hanging="567"/>
        <w:jc w:val="both"/>
        <w:rPr>
          <w:b/>
          <w:sz w:val="22"/>
          <w:szCs w:val="22"/>
        </w:rPr>
      </w:pPr>
      <w:r w:rsidRPr="00D82101">
        <w:rPr>
          <w:color w:val="000000"/>
          <w:sz w:val="22"/>
          <w:szCs w:val="22"/>
        </w:rPr>
        <w:t xml:space="preserve">A Felek megállapítják, </w:t>
      </w:r>
      <w:r w:rsidRPr="00D82101">
        <w:rPr>
          <w:sz w:val="22"/>
          <w:szCs w:val="22"/>
        </w:rPr>
        <w:t xml:space="preserve">hogy a Beruházó az alábbiakban meghatározottak </w:t>
      </w:r>
      <w:proofErr w:type="gramStart"/>
      <w:r w:rsidRPr="00D82101">
        <w:rPr>
          <w:sz w:val="22"/>
          <w:szCs w:val="22"/>
        </w:rPr>
        <w:t>szerint …</w:t>
      </w:r>
      <w:proofErr w:type="gramEnd"/>
      <w:r w:rsidRPr="00D82101">
        <w:rPr>
          <w:sz w:val="22"/>
          <w:szCs w:val="22"/>
        </w:rPr>
        <w:t>……………………………….</w:t>
      </w:r>
      <w:proofErr w:type="spellStart"/>
      <w:r w:rsidRPr="00D82101">
        <w:rPr>
          <w:sz w:val="22"/>
          <w:szCs w:val="22"/>
        </w:rPr>
        <w:t>-t</w:t>
      </w:r>
      <w:proofErr w:type="spellEnd"/>
      <w:r w:rsidRPr="00D82101">
        <w:rPr>
          <w:sz w:val="22"/>
          <w:szCs w:val="22"/>
        </w:rPr>
        <w:t xml:space="preserve"> kíván megvalósítani.</w:t>
      </w:r>
    </w:p>
    <w:p w:rsidR="00D17731" w:rsidRPr="00D82101" w:rsidRDefault="00D17731" w:rsidP="00D17731">
      <w:pPr>
        <w:pStyle w:val="Listaszerbekezds"/>
        <w:ind w:left="567"/>
        <w:jc w:val="both"/>
        <w:rPr>
          <w:color w:val="000000"/>
          <w:sz w:val="22"/>
          <w:szCs w:val="22"/>
        </w:rPr>
      </w:pPr>
    </w:p>
    <w:p w:rsidR="00D17731" w:rsidRPr="00D82101" w:rsidRDefault="00D17731" w:rsidP="00D17731">
      <w:pPr>
        <w:pStyle w:val="Listaszerbekezds"/>
        <w:ind w:left="567"/>
        <w:jc w:val="both"/>
        <w:rPr>
          <w:i/>
          <w:sz w:val="22"/>
          <w:szCs w:val="22"/>
        </w:rPr>
      </w:pPr>
      <w:r w:rsidRPr="00D82101">
        <w:rPr>
          <w:i/>
          <w:color w:val="000000"/>
          <w:sz w:val="22"/>
          <w:szCs w:val="22"/>
        </w:rPr>
        <w:t xml:space="preserve">A Felek rögzítik, </w:t>
      </w:r>
      <w:r w:rsidRPr="00D82101">
        <w:rPr>
          <w:i/>
          <w:sz w:val="22"/>
          <w:szCs w:val="22"/>
        </w:rPr>
        <w:t>hogy a Beruházó „</w:t>
      </w:r>
      <w:proofErr w:type="gramStart"/>
      <w:r w:rsidRPr="00D82101">
        <w:rPr>
          <w:i/>
          <w:sz w:val="22"/>
          <w:szCs w:val="22"/>
        </w:rPr>
        <w:t>…………………………………</w:t>
      </w:r>
      <w:proofErr w:type="gramEnd"/>
      <w:r w:rsidRPr="00D82101">
        <w:rPr>
          <w:i/>
          <w:sz w:val="22"/>
          <w:szCs w:val="22"/>
        </w:rPr>
        <w:t>” címen (azonosító szám:………………..) pályázatot nyújtott be.</w:t>
      </w:r>
    </w:p>
    <w:p w:rsidR="00D17731" w:rsidRPr="00D82101" w:rsidRDefault="00D17731" w:rsidP="00D17731">
      <w:pPr>
        <w:pStyle w:val="Listaszerbekezds"/>
        <w:ind w:left="567"/>
        <w:jc w:val="both"/>
        <w:rPr>
          <w:i/>
          <w:sz w:val="22"/>
          <w:szCs w:val="22"/>
        </w:rPr>
      </w:pPr>
    </w:p>
    <w:p w:rsidR="00D17731" w:rsidRPr="00D82101" w:rsidRDefault="00D17731" w:rsidP="00D17731">
      <w:pPr>
        <w:pStyle w:val="Listaszerbekezds"/>
        <w:ind w:left="567"/>
        <w:jc w:val="both"/>
        <w:rPr>
          <w:i/>
          <w:smallCaps/>
          <w:sz w:val="22"/>
          <w:szCs w:val="22"/>
        </w:rPr>
      </w:pPr>
      <w:r w:rsidRPr="00D82101">
        <w:rPr>
          <w:i/>
          <w:sz w:val="22"/>
          <w:szCs w:val="22"/>
        </w:rPr>
        <w:t>A tulajdonosi hozzájárulás kibocsátásának egyik elengedhetetlen feltétele az, hogy a Beruházó érvényes jogcímmel rendelkezzen a pályázatban szereplő (Magyar Állam tulajdonában álló) ingatlan használati joga (hasznosítása) tekintetében.</w:t>
      </w:r>
    </w:p>
    <w:p w:rsidR="00D17731" w:rsidRPr="00D82101" w:rsidRDefault="00D17731" w:rsidP="00D17731">
      <w:pPr>
        <w:pStyle w:val="Listaszerbekezds"/>
        <w:ind w:left="567"/>
        <w:jc w:val="both"/>
        <w:rPr>
          <w:i/>
          <w:smallCaps/>
          <w:sz w:val="22"/>
          <w:szCs w:val="22"/>
        </w:rPr>
      </w:pPr>
    </w:p>
    <w:p w:rsidR="00D17731" w:rsidRPr="00D82101" w:rsidRDefault="00D17731" w:rsidP="00D17731">
      <w:pPr>
        <w:pStyle w:val="Listaszerbekezds"/>
        <w:ind w:left="567"/>
        <w:jc w:val="both"/>
        <w:rPr>
          <w:b/>
          <w:sz w:val="22"/>
          <w:szCs w:val="22"/>
        </w:rPr>
      </w:pPr>
      <w:r w:rsidRPr="00D82101">
        <w:rPr>
          <w:i/>
          <w:smallCaps/>
          <w:sz w:val="22"/>
          <w:szCs w:val="22"/>
        </w:rPr>
        <w:t>/</w:t>
      </w:r>
      <w:r w:rsidRPr="00D82101">
        <w:rPr>
          <w:b/>
          <w:i/>
          <w:smallCaps/>
          <w:sz w:val="22"/>
          <w:szCs w:val="22"/>
        </w:rPr>
        <w:t>Amennyiben nem pályázatos ügyről van szó, úgy fenti dőltbetűs szövegrész elhagyható./</w:t>
      </w:r>
    </w:p>
    <w:p w:rsidR="00DE09B8" w:rsidRPr="00D82101" w:rsidRDefault="00DE09B8" w:rsidP="00D17731">
      <w:pPr>
        <w:jc w:val="both"/>
        <w:rPr>
          <w:b/>
          <w:sz w:val="22"/>
          <w:szCs w:val="22"/>
        </w:rPr>
      </w:pPr>
    </w:p>
    <w:p w:rsidR="00950A37" w:rsidRPr="00D82101" w:rsidRDefault="000B64F5" w:rsidP="00D17731">
      <w:pPr>
        <w:pStyle w:val="Listaszerbekezds"/>
        <w:numPr>
          <w:ilvl w:val="0"/>
          <w:numId w:val="11"/>
        </w:numPr>
        <w:ind w:left="567" w:hanging="567"/>
        <w:jc w:val="both"/>
        <w:rPr>
          <w:color w:val="000000"/>
          <w:sz w:val="22"/>
          <w:szCs w:val="22"/>
        </w:rPr>
      </w:pPr>
      <w:r w:rsidRPr="00D82101">
        <w:rPr>
          <w:color w:val="000000"/>
          <w:sz w:val="22"/>
          <w:szCs w:val="22"/>
        </w:rPr>
        <w:t xml:space="preserve">A Vagyonkezelő kijelenti, hogy jelen szerződés megkötésére a nemzeti vagyonról szóló 2011. évi CXCVI. törvény (a továbbiakban: </w:t>
      </w:r>
      <w:proofErr w:type="spellStart"/>
      <w:r w:rsidRPr="00D82101">
        <w:rPr>
          <w:color w:val="000000"/>
          <w:sz w:val="22"/>
          <w:szCs w:val="22"/>
        </w:rPr>
        <w:t>Nvt</w:t>
      </w:r>
      <w:proofErr w:type="spellEnd"/>
      <w:r w:rsidRPr="00D82101">
        <w:rPr>
          <w:color w:val="000000"/>
          <w:sz w:val="22"/>
          <w:szCs w:val="22"/>
        </w:rPr>
        <w:t>.) 11. § (8) bekezdése alapján jogosult.</w:t>
      </w:r>
      <w:r w:rsidR="00B328EA" w:rsidRPr="00D82101">
        <w:rPr>
          <w:color w:val="000000"/>
          <w:sz w:val="22"/>
          <w:szCs w:val="22"/>
        </w:rPr>
        <w:t xml:space="preserve"> A Beruházó, illetve képviselője jelen megállapodás aláírásával büntetőjogi felelőssége tudatában kijelenti, hogy vele szemben nem állnak fenn az állami vagyonról szóló 2007. évi CVI. törvény 25. § (1) bekezdésében foglalt kizáró okok.</w:t>
      </w:r>
    </w:p>
    <w:p w:rsidR="00B67293" w:rsidRPr="00D82101" w:rsidRDefault="00B67293" w:rsidP="00D17731">
      <w:pPr>
        <w:pStyle w:val="Listaszerbekezds"/>
        <w:ind w:left="567"/>
        <w:jc w:val="both"/>
        <w:rPr>
          <w:color w:val="000000"/>
          <w:sz w:val="22"/>
          <w:szCs w:val="22"/>
        </w:rPr>
      </w:pPr>
    </w:p>
    <w:p w:rsidR="00F7091E" w:rsidRPr="00D82101" w:rsidRDefault="000B64F5" w:rsidP="00D17731">
      <w:pPr>
        <w:pStyle w:val="Listaszerbekezds"/>
        <w:numPr>
          <w:ilvl w:val="0"/>
          <w:numId w:val="11"/>
        </w:numPr>
        <w:ind w:left="567" w:hanging="567"/>
        <w:jc w:val="both"/>
        <w:rPr>
          <w:color w:val="000000"/>
          <w:sz w:val="22"/>
          <w:szCs w:val="22"/>
        </w:rPr>
      </w:pPr>
      <w:r w:rsidRPr="00D82101">
        <w:rPr>
          <w:color w:val="000000"/>
          <w:sz w:val="22"/>
          <w:szCs w:val="22"/>
        </w:rPr>
        <w:t xml:space="preserve">A Felek </w:t>
      </w:r>
      <w:r w:rsidR="00A330B6" w:rsidRPr="00D82101">
        <w:rPr>
          <w:color w:val="000000"/>
          <w:sz w:val="22"/>
          <w:szCs w:val="22"/>
        </w:rPr>
        <w:t>az I</w:t>
      </w:r>
      <w:r w:rsidRPr="00D82101">
        <w:rPr>
          <w:color w:val="000000"/>
          <w:sz w:val="22"/>
          <w:szCs w:val="22"/>
        </w:rPr>
        <w:t>ngatlan hasznosítására vonatkozó, atipikus szerződést kötnek. A Felek</w:t>
      </w:r>
      <w:r w:rsidR="00A330B6" w:rsidRPr="00D82101">
        <w:rPr>
          <w:color w:val="000000"/>
          <w:sz w:val="22"/>
          <w:szCs w:val="22"/>
        </w:rPr>
        <w:t xml:space="preserve"> a szerződés megkötése vonatkozásában-</w:t>
      </w:r>
      <w:r w:rsidRPr="00D82101">
        <w:rPr>
          <w:color w:val="000000"/>
          <w:sz w:val="22"/>
          <w:szCs w:val="22"/>
        </w:rPr>
        <w:t xml:space="preserve">tekintettel az </w:t>
      </w:r>
      <w:proofErr w:type="spellStart"/>
      <w:r w:rsidRPr="00D82101">
        <w:rPr>
          <w:color w:val="000000"/>
          <w:sz w:val="22"/>
          <w:szCs w:val="22"/>
        </w:rPr>
        <w:t>Nvt</w:t>
      </w:r>
      <w:proofErr w:type="spellEnd"/>
      <w:r w:rsidRPr="00D82101">
        <w:rPr>
          <w:color w:val="000000"/>
          <w:sz w:val="22"/>
          <w:szCs w:val="22"/>
        </w:rPr>
        <w:t>. 11. § (17) bekezdés a) pontjára, valamint az állami vagyonról szóló 2007. évi CVI. törvény (</w:t>
      </w:r>
      <w:r w:rsidR="00896042" w:rsidRPr="00D82101">
        <w:rPr>
          <w:color w:val="000000"/>
          <w:sz w:val="22"/>
          <w:szCs w:val="22"/>
        </w:rPr>
        <w:t xml:space="preserve">a </w:t>
      </w:r>
      <w:r w:rsidRPr="00D82101">
        <w:rPr>
          <w:color w:val="000000"/>
          <w:sz w:val="22"/>
          <w:szCs w:val="22"/>
        </w:rPr>
        <w:t>továbbiakban:</w:t>
      </w:r>
      <w:r w:rsidR="00D17731" w:rsidRPr="00D82101">
        <w:rPr>
          <w:color w:val="000000"/>
          <w:sz w:val="22"/>
          <w:szCs w:val="22"/>
        </w:rPr>
        <w:t xml:space="preserve"> </w:t>
      </w:r>
      <w:proofErr w:type="spellStart"/>
      <w:r w:rsidR="00A330B6" w:rsidRPr="00D82101">
        <w:rPr>
          <w:color w:val="000000"/>
          <w:sz w:val="22"/>
          <w:szCs w:val="22"/>
        </w:rPr>
        <w:t>Vtv</w:t>
      </w:r>
      <w:proofErr w:type="spellEnd"/>
      <w:r w:rsidR="00D17731" w:rsidRPr="00D82101">
        <w:rPr>
          <w:color w:val="000000"/>
          <w:sz w:val="22"/>
          <w:szCs w:val="22"/>
        </w:rPr>
        <w:t>.</w:t>
      </w:r>
      <w:r w:rsidRPr="00D82101">
        <w:rPr>
          <w:color w:val="000000"/>
          <w:sz w:val="22"/>
          <w:szCs w:val="22"/>
        </w:rPr>
        <w:t>) 24. § (2) bekezdés a) pontjára,</w:t>
      </w:r>
      <w:r w:rsidR="00A330B6" w:rsidRPr="00D82101">
        <w:rPr>
          <w:color w:val="000000"/>
          <w:sz w:val="22"/>
          <w:szCs w:val="22"/>
        </w:rPr>
        <w:t>-</w:t>
      </w:r>
      <w:r w:rsidRPr="00D82101">
        <w:rPr>
          <w:color w:val="000000"/>
          <w:sz w:val="22"/>
          <w:szCs w:val="22"/>
        </w:rPr>
        <w:t xml:space="preserve"> versenyeztetés mellőzésével élnek.</w:t>
      </w:r>
    </w:p>
    <w:p w:rsidR="00D17731" w:rsidRPr="00D82101" w:rsidRDefault="00D17731" w:rsidP="00D17731">
      <w:pPr>
        <w:jc w:val="both"/>
        <w:rPr>
          <w:sz w:val="22"/>
          <w:szCs w:val="22"/>
        </w:rPr>
      </w:pPr>
    </w:p>
    <w:p w:rsidR="00F7091E" w:rsidRPr="00D82101" w:rsidRDefault="000B64F5" w:rsidP="00D17731">
      <w:pPr>
        <w:numPr>
          <w:ilvl w:val="0"/>
          <w:numId w:val="7"/>
        </w:numPr>
        <w:jc w:val="center"/>
        <w:rPr>
          <w:b/>
          <w:sz w:val="22"/>
          <w:szCs w:val="22"/>
        </w:rPr>
      </w:pPr>
      <w:r w:rsidRPr="00D82101">
        <w:rPr>
          <w:b/>
          <w:sz w:val="22"/>
          <w:szCs w:val="22"/>
        </w:rPr>
        <w:t>Jelen szerződés tárgya</w:t>
      </w:r>
    </w:p>
    <w:p w:rsidR="00F7091E" w:rsidRPr="00D82101" w:rsidRDefault="00F7091E" w:rsidP="00D17731">
      <w:pPr>
        <w:jc w:val="both"/>
        <w:rPr>
          <w:sz w:val="22"/>
          <w:szCs w:val="22"/>
        </w:rPr>
      </w:pPr>
    </w:p>
    <w:p w:rsidR="00FC43F8" w:rsidRPr="00D82101" w:rsidRDefault="00FC43F8" w:rsidP="00D17731">
      <w:pPr>
        <w:pStyle w:val="NormlWeb"/>
        <w:numPr>
          <w:ilvl w:val="0"/>
          <w:numId w:val="12"/>
        </w:numPr>
        <w:spacing w:before="0" w:beforeAutospacing="0" w:after="0" w:afterAutospacing="0"/>
        <w:ind w:left="567" w:hanging="567"/>
        <w:jc w:val="both"/>
        <w:rPr>
          <w:sz w:val="22"/>
          <w:szCs w:val="22"/>
        </w:rPr>
      </w:pPr>
      <w:r w:rsidRPr="00D82101">
        <w:rPr>
          <w:sz w:val="22"/>
          <w:szCs w:val="22"/>
        </w:rPr>
        <w:t xml:space="preserve">A Magyar </w:t>
      </w:r>
      <w:proofErr w:type="gramStart"/>
      <w:r w:rsidRPr="00D82101">
        <w:rPr>
          <w:sz w:val="22"/>
          <w:szCs w:val="22"/>
        </w:rPr>
        <w:t xml:space="preserve">Állam </w:t>
      </w:r>
      <w:r w:rsidR="00A330B6" w:rsidRPr="00D82101">
        <w:rPr>
          <w:sz w:val="22"/>
          <w:szCs w:val="22"/>
        </w:rPr>
        <w:t>….</w:t>
      </w:r>
      <w:proofErr w:type="gramEnd"/>
      <w:r w:rsidR="00D17731" w:rsidRPr="00D82101">
        <w:rPr>
          <w:sz w:val="22"/>
          <w:szCs w:val="22"/>
        </w:rPr>
        <w:t xml:space="preserve"> </w:t>
      </w:r>
      <w:r w:rsidRPr="00D82101">
        <w:rPr>
          <w:sz w:val="22"/>
          <w:szCs w:val="22"/>
        </w:rPr>
        <w:t xml:space="preserve">hányadú tulajdonában és a </w:t>
      </w:r>
      <w:r w:rsidR="00DF5C1E" w:rsidRPr="00D82101">
        <w:rPr>
          <w:sz w:val="22"/>
          <w:szCs w:val="22"/>
        </w:rPr>
        <w:t xml:space="preserve">Vagyonkezelő </w:t>
      </w:r>
      <w:r w:rsidR="00A330B6" w:rsidRPr="00D82101">
        <w:rPr>
          <w:sz w:val="22"/>
          <w:szCs w:val="22"/>
        </w:rPr>
        <w:t>….</w:t>
      </w:r>
      <w:r w:rsidRPr="00D82101">
        <w:rPr>
          <w:sz w:val="22"/>
          <w:szCs w:val="22"/>
        </w:rPr>
        <w:t>hányadú vagyonkezelésében áll(</w:t>
      </w:r>
      <w:proofErr w:type="spellStart"/>
      <w:r w:rsidRPr="00D82101">
        <w:rPr>
          <w:sz w:val="22"/>
          <w:szCs w:val="22"/>
        </w:rPr>
        <w:t>nak</w:t>
      </w:r>
      <w:proofErr w:type="spellEnd"/>
      <w:r w:rsidRPr="00D82101">
        <w:rPr>
          <w:sz w:val="22"/>
          <w:szCs w:val="22"/>
        </w:rPr>
        <w:t xml:space="preserve">) az alábbi ingatlan(ok) (a továbbiakban: </w:t>
      </w:r>
      <w:r w:rsidRPr="00D82101">
        <w:rPr>
          <w:b/>
          <w:sz w:val="22"/>
          <w:szCs w:val="22"/>
        </w:rPr>
        <w:t>Ingatlan</w:t>
      </w:r>
      <w:r w:rsidRPr="00D82101">
        <w:rPr>
          <w:sz w:val="22"/>
          <w:szCs w:val="22"/>
        </w:rPr>
        <w:t>):</w:t>
      </w:r>
    </w:p>
    <w:p w:rsidR="00622ABE" w:rsidRPr="00D82101" w:rsidRDefault="00622ABE" w:rsidP="00622ABE">
      <w:pPr>
        <w:pStyle w:val="NormlWeb"/>
        <w:spacing w:before="0" w:beforeAutospacing="0" w:after="0" w:afterAutospacing="0"/>
        <w:jc w:val="both"/>
        <w:rPr>
          <w:sz w:val="22"/>
          <w:szCs w:val="22"/>
        </w:rPr>
      </w:pPr>
    </w:p>
    <w:tbl>
      <w:tblPr>
        <w:tblW w:w="7440" w:type="dxa"/>
        <w:jc w:val="center"/>
        <w:tblCellMar>
          <w:left w:w="70" w:type="dxa"/>
          <w:right w:w="70" w:type="dxa"/>
        </w:tblCellMar>
        <w:tblLook w:val="04A0" w:firstRow="1" w:lastRow="0" w:firstColumn="1" w:lastColumn="0" w:noHBand="0" w:noVBand="1"/>
      </w:tblPr>
      <w:tblGrid>
        <w:gridCol w:w="1200"/>
        <w:gridCol w:w="1440"/>
        <w:gridCol w:w="2020"/>
        <w:gridCol w:w="2780"/>
      </w:tblGrid>
      <w:tr w:rsidR="00FC43F8" w:rsidRPr="00D82101" w:rsidTr="00786A31">
        <w:trPr>
          <w:trHeight w:val="645"/>
          <w:jc w:val="center"/>
        </w:trPr>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FC43F8" w:rsidRPr="00D82101" w:rsidRDefault="00FC43F8" w:rsidP="00D17731">
            <w:pPr>
              <w:jc w:val="center"/>
              <w:rPr>
                <w:b/>
                <w:bCs/>
                <w:color w:val="000000"/>
                <w:sz w:val="22"/>
                <w:szCs w:val="22"/>
              </w:rPr>
            </w:pPr>
            <w:r w:rsidRPr="00D82101">
              <w:rPr>
                <w:b/>
                <w:bCs/>
                <w:color w:val="000000"/>
                <w:sz w:val="22"/>
                <w:szCs w:val="22"/>
              </w:rPr>
              <w:t>Település</w:t>
            </w:r>
          </w:p>
        </w:tc>
        <w:tc>
          <w:tcPr>
            <w:tcW w:w="1440" w:type="dxa"/>
            <w:tcBorders>
              <w:top w:val="single" w:sz="4" w:space="0" w:color="auto"/>
              <w:left w:val="nil"/>
              <w:bottom w:val="single" w:sz="4" w:space="0" w:color="auto"/>
              <w:right w:val="single" w:sz="4" w:space="0" w:color="auto"/>
            </w:tcBorders>
            <w:shd w:val="clear" w:color="000000" w:fill="E2EFDA"/>
            <w:noWrap/>
            <w:vAlign w:val="center"/>
            <w:hideMark/>
          </w:tcPr>
          <w:p w:rsidR="00FC43F8" w:rsidRPr="00D82101" w:rsidRDefault="00FC43F8" w:rsidP="00D17731">
            <w:pPr>
              <w:jc w:val="center"/>
              <w:rPr>
                <w:b/>
                <w:bCs/>
                <w:color w:val="000000"/>
                <w:sz w:val="22"/>
                <w:szCs w:val="22"/>
              </w:rPr>
            </w:pPr>
            <w:r w:rsidRPr="00D82101">
              <w:rPr>
                <w:b/>
                <w:bCs/>
                <w:color w:val="000000"/>
                <w:sz w:val="22"/>
                <w:szCs w:val="22"/>
              </w:rPr>
              <w:t>Helyrajzi szám</w:t>
            </w:r>
          </w:p>
        </w:tc>
        <w:tc>
          <w:tcPr>
            <w:tcW w:w="2020" w:type="dxa"/>
            <w:tcBorders>
              <w:top w:val="single" w:sz="4" w:space="0" w:color="auto"/>
              <w:left w:val="nil"/>
              <w:bottom w:val="single" w:sz="4" w:space="0" w:color="auto"/>
              <w:right w:val="single" w:sz="4" w:space="0" w:color="auto"/>
            </w:tcBorders>
            <w:shd w:val="clear" w:color="000000" w:fill="E2EFDA"/>
            <w:vAlign w:val="center"/>
            <w:hideMark/>
          </w:tcPr>
          <w:p w:rsidR="00FC43F8" w:rsidRPr="00D82101" w:rsidRDefault="00FC43F8" w:rsidP="00D17731">
            <w:pPr>
              <w:jc w:val="center"/>
              <w:rPr>
                <w:b/>
                <w:bCs/>
                <w:color w:val="000000"/>
                <w:sz w:val="22"/>
                <w:szCs w:val="22"/>
              </w:rPr>
            </w:pPr>
            <w:r w:rsidRPr="00D82101">
              <w:rPr>
                <w:b/>
                <w:bCs/>
                <w:color w:val="000000"/>
                <w:sz w:val="22"/>
                <w:szCs w:val="22"/>
              </w:rPr>
              <w:t>Ingatlan alapterülete (m</w:t>
            </w:r>
            <w:r w:rsidRPr="00D82101">
              <w:rPr>
                <w:b/>
                <w:bCs/>
                <w:color w:val="000000"/>
                <w:sz w:val="22"/>
                <w:szCs w:val="22"/>
                <w:vertAlign w:val="superscript"/>
              </w:rPr>
              <w:t>2</w:t>
            </w:r>
            <w:r w:rsidRPr="00D82101">
              <w:rPr>
                <w:b/>
                <w:bCs/>
                <w:color w:val="000000"/>
                <w:sz w:val="22"/>
                <w:szCs w:val="22"/>
              </w:rPr>
              <w:t>)</w:t>
            </w:r>
          </w:p>
        </w:tc>
        <w:tc>
          <w:tcPr>
            <w:tcW w:w="2780" w:type="dxa"/>
            <w:tcBorders>
              <w:top w:val="single" w:sz="4" w:space="0" w:color="auto"/>
              <w:left w:val="nil"/>
              <w:bottom w:val="single" w:sz="4" w:space="0" w:color="auto"/>
              <w:right w:val="single" w:sz="4" w:space="0" w:color="auto"/>
            </w:tcBorders>
            <w:shd w:val="clear" w:color="000000" w:fill="E2EFDA"/>
            <w:vAlign w:val="center"/>
            <w:hideMark/>
          </w:tcPr>
          <w:p w:rsidR="00FC43F8" w:rsidRPr="00D82101" w:rsidRDefault="00FC43F8" w:rsidP="00D17731">
            <w:pPr>
              <w:jc w:val="center"/>
              <w:rPr>
                <w:b/>
                <w:bCs/>
                <w:color w:val="000000"/>
                <w:sz w:val="22"/>
                <w:szCs w:val="22"/>
              </w:rPr>
            </w:pPr>
            <w:r w:rsidRPr="00D82101">
              <w:rPr>
                <w:b/>
                <w:bCs/>
                <w:color w:val="000000"/>
                <w:sz w:val="22"/>
                <w:szCs w:val="22"/>
              </w:rPr>
              <w:t>Ingatlan igénybevétel (m</w:t>
            </w:r>
            <w:r w:rsidRPr="00D82101">
              <w:rPr>
                <w:b/>
                <w:bCs/>
                <w:color w:val="000000"/>
                <w:sz w:val="22"/>
                <w:szCs w:val="22"/>
                <w:vertAlign w:val="superscript"/>
              </w:rPr>
              <w:t>2</w:t>
            </w:r>
            <w:r w:rsidRPr="00D82101">
              <w:rPr>
                <w:b/>
                <w:bCs/>
                <w:color w:val="000000"/>
                <w:sz w:val="22"/>
                <w:szCs w:val="22"/>
              </w:rPr>
              <w:t>)</w:t>
            </w:r>
          </w:p>
        </w:tc>
      </w:tr>
      <w:tr w:rsidR="00FC43F8" w:rsidRPr="00D82101" w:rsidTr="00786A3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43F8" w:rsidRPr="00D82101" w:rsidRDefault="00FC43F8" w:rsidP="00D17731">
            <w:pPr>
              <w:jc w:val="center"/>
              <w:rPr>
                <w:color w:val="000000"/>
                <w:sz w:val="22"/>
                <w:szCs w:val="22"/>
              </w:rPr>
            </w:pPr>
            <w:r w:rsidRPr="00D82101">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FC43F8" w:rsidRPr="00D82101" w:rsidRDefault="00FC43F8" w:rsidP="00D17731">
            <w:pPr>
              <w:jc w:val="center"/>
              <w:rPr>
                <w:color w:val="000000"/>
                <w:sz w:val="22"/>
                <w:szCs w:val="22"/>
              </w:rPr>
            </w:pPr>
            <w:r w:rsidRPr="00D82101">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FC43F8" w:rsidRPr="00D82101" w:rsidRDefault="00FC43F8" w:rsidP="00D17731">
            <w:pPr>
              <w:jc w:val="center"/>
              <w:rPr>
                <w:color w:val="000000"/>
                <w:sz w:val="22"/>
                <w:szCs w:val="22"/>
              </w:rPr>
            </w:pPr>
            <w:r w:rsidRPr="00D82101">
              <w:rPr>
                <w:color w:val="000000"/>
                <w:sz w:val="22"/>
                <w:szCs w:val="22"/>
              </w:rPr>
              <w:t> </w:t>
            </w:r>
          </w:p>
        </w:tc>
        <w:tc>
          <w:tcPr>
            <w:tcW w:w="2780" w:type="dxa"/>
            <w:tcBorders>
              <w:top w:val="nil"/>
              <w:left w:val="nil"/>
              <w:bottom w:val="single" w:sz="4" w:space="0" w:color="auto"/>
              <w:right w:val="single" w:sz="4" w:space="0" w:color="auto"/>
            </w:tcBorders>
            <w:shd w:val="clear" w:color="auto" w:fill="auto"/>
            <w:noWrap/>
            <w:vAlign w:val="bottom"/>
            <w:hideMark/>
          </w:tcPr>
          <w:p w:rsidR="00FC43F8" w:rsidRPr="00D82101" w:rsidRDefault="00FC43F8" w:rsidP="00D17731">
            <w:pPr>
              <w:jc w:val="center"/>
              <w:rPr>
                <w:color w:val="000000"/>
                <w:sz w:val="22"/>
                <w:szCs w:val="22"/>
              </w:rPr>
            </w:pPr>
            <w:r w:rsidRPr="00D82101">
              <w:rPr>
                <w:color w:val="000000"/>
                <w:sz w:val="22"/>
                <w:szCs w:val="22"/>
              </w:rPr>
              <w:t> </w:t>
            </w:r>
          </w:p>
        </w:tc>
      </w:tr>
      <w:tr w:rsidR="00FC43F8" w:rsidRPr="00D82101" w:rsidTr="00786A3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43F8" w:rsidRPr="00D82101" w:rsidRDefault="00FC43F8" w:rsidP="00D17731">
            <w:pPr>
              <w:jc w:val="center"/>
              <w:rPr>
                <w:color w:val="000000"/>
                <w:sz w:val="22"/>
                <w:szCs w:val="22"/>
              </w:rPr>
            </w:pPr>
            <w:r w:rsidRPr="00D82101">
              <w:rPr>
                <w:color w:val="000000"/>
                <w:sz w:val="22"/>
                <w:szCs w:val="22"/>
              </w:rPr>
              <w:lastRenderedPageBreak/>
              <w:t> </w:t>
            </w:r>
          </w:p>
        </w:tc>
        <w:tc>
          <w:tcPr>
            <w:tcW w:w="1440" w:type="dxa"/>
            <w:tcBorders>
              <w:top w:val="nil"/>
              <w:left w:val="nil"/>
              <w:bottom w:val="single" w:sz="4" w:space="0" w:color="auto"/>
              <w:right w:val="single" w:sz="4" w:space="0" w:color="auto"/>
            </w:tcBorders>
            <w:shd w:val="clear" w:color="auto" w:fill="auto"/>
            <w:noWrap/>
            <w:vAlign w:val="bottom"/>
            <w:hideMark/>
          </w:tcPr>
          <w:p w:rsidR="00FC43F8" w:rsidRPr="00D82101" w:rsidRDefault="00FC43F8" w:rsidP="00D17731">
            <w:pPr>
              <w:jc w:val="center"/>
              <w:rPr>
                <w:color w:val="000000"/>
                <w:sz w:val="22"/>
                <w:szCs w:val="22"/>
              </w:rPr>
            </w:pPr>
            <w:r w:rsidRPr="00D82101">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FC43F8" w:rsidRPr="00D82101" w:rsidRDefault="00FC43F8" w:rsidP="00D17731">
            <w:pPr>
              <w:jc w:val="center"/>
              <w:rPr>
                <w:color w:val="000000"/>
                <w:sz w:val="22"/>
                <w:szCs w:val="22"/>
              </w:rPr>
            </w:pPr>
            <w:r w:rsidRPr="00D82101">
              <w:rPr>
                <w:color w:val="000000"/>
                <w:sz w:val="22"/>
                <w:szCs w:val="22"/>
              </w:rPr>
              <w:t> </w:t>
            </w:r>
          </w:p>
        </w:tc>
        <w:tc>
          <w:tcPr>
            <w:tcW w:w="2780" w:type="dxa"/>
            <w:tcBorders>
              <w:top w:val="nil"/>
              <w:left w:val="nil"/>
              <w:bottom w:val="single" w:sz="4" w:space="0" w:color="auto"/>
              <w:right w:val="single" w:sz="4" w:space="0" w:color="auto"/>
            </w:tcBorders>
            <w:shd w:val="clear" w:color="auto" w:fill="auto"/>
            <w:noWrap/>
            <w:vAlign w:val="bottom"/>
            <w:hideMark/>
          </w:tcPr>
          <w:p w:rsidR="00FC43F8" w:rsidRPr="00D82101" w:rsidRDefault="00FC43F8" w:rsidP="00D17731">
            <w:pPr>
              <w:jc w:val="center"/>
              <w:rPr>
                <w:color w:val="000000"/>
                <w:sz w:val="22"/>
                <w:szCs w:val="22"/>
              </w:rPr>
            </w:pPr>
            <w:r w:rsidRPr="00D82101">
              <w:rPr>
                <w:color w:val="000000"/>
                <w:sz w:val="22"/>
                <w:szCs w:val="22"/>
              </w:rPr>
              <w:t> </w:t>
            </w:r>
          </w:p>
        </w:tc>
      </w:tr>
    </w:tbl>
    <w:p w:rsidR="00F7091E" w:rsidRPr="00D82101" w:rsidRDefault="00F7091E" w:rsidP="00D17731">
      <w:pPr>
        <w:jc w:val="both"/>
        <w:rPr>
          <w:sz w:val="22"/>
          <w:szCs w:val="22"/>
        </w:rPr>
      </w:pPr>
    </w:p>
    <w:p w:rsidR="00F7091E" w:rsidRPr="00D82101" w:rsidRDefault="000B64F5" w:rsidP="00D17731">
      <w:pPr>
        <w:pStyle w:val="NormlWeb"/>
        <w:numPr>
          <w:ilvl w:val="0"/>
          <w:numId w:val="12"/>
        </w:numPr>
        <w:spacing w:before="0" w:beforeAutospacing="0" w:after="0" w:afterAutospacing="0"/>
        <w:ind w:left="567" w:hanging="567"/>
        <w:jc w:val="both"/>
        <w:rPr>
          <w:sz w:val="22"/>
          <w:szCs w:val="22"/>
        </w:rPr>
      </w:pPr>
      <w:r w:rsidRPr="00D82101">
        <w:rPr>
          <w:sz w:val="22"/>
          <w:szCs w:val="22"/>
        </w:rPr>
        <w:t xml:space="preserve">A Beruházó az </w:t>
      </w:r>
      <w:proofErr w:type="gramStart"/>
      <w:r w:rsidRPr="00D82101">
        <w:rPr>
          <w:sz w:val="22"/>
          <w:szCs w:val="22"/>
        </w:rPr>
        <w:t>Ingatlan …</w:t>
      </w:r>
      <w:proofErr w:type="gramEnd"/>
      <w:r w:rsidRPr="00D82101">
        <w:rPr>
          <w:sz w:val="22"/>
          <w:szCs w:val="22"/>
        </w:rPr>
        <w:t xml:space="preserve">………………… m² területű részén (a továbbiakban: </w:t>
      </w:r>
      <w:r w:rsidRPr="00D82101">
        <w:rPr>
          <w:b/>
          <w:sz w:val="22"/>
          <w:szCs w:val="22"/>
        </w:rPr>
        <w:t>Ingatlanrész</w:t>
      </w:r>
      <w:r w:rsidRPr="00D82101">
        <w:rPr>
          <w:sz w:val="22"/>
          <w:szCs w:val="22"/>
        </w:rPr>
        <w:t xml:space="preserve">) </w:t>
      </w:r>
      <w:r w:rsidR="001B6E4D" w:rsidRPr="00D82101">
        <w:rPr>
          <w:sz w:val="22"/>
          <w:szCs w:val="22"/>
        </w:rPr>
        <w:t xml:space="preserve">a …………. tervező által elkészített ………. megnevezésű, …….. számú, …… keltezésű tervdokumentáció alapján </w:t>
      </w:r>
      <w:r w:rsidRPr="00D82101">
        <w:rPr>
          <w:sz w:val="22"/>
          <w:szCs w:val="22"/>
        </w:rPr>
        <w:t xml:space="preserve">…………………………………… megvalósítását tervezi (a továbbiakban: </w:t>
      </w:r>
      <w:r w:rsidRPr="00D82101">
        <w:rPr>
          <w:b/>
          <w:sz w:val="22"/>
          <w:szCs w:val="22"/>
        </w:rPr>
        <w:t>Létesítmény</w:t>
      </w:r>
      <w:r w:rsidRPr="00D82101">
        <w:rPr>
          <w:sz w:val="22"/>
          <w:szCs w:val="22"/>
        </w:rPr>
        <w:t>).</w:t>
      </w:r>
    </w:p>
    <w:p w:rsidR="001B6E4D" w:rsidRPr="00D82101" w:rsidRDefault="001B6E4D" w:rsidP="00D17731">
      <w:pPr>
        <w:jc w:val="both"/>
        <w:rPr>
          <w:sz w:val="22"/>
          <w:szCs w:val="22"/>
        </w:rPr>
      </w:pPr>
    </w:p>
    <w:p w:rsidR="00D17731" w:rsidRPr="00D82101" w:rsidRDefault="00D17731" w:rsidP="00064C4F">
      <w:pPr>
        <w:ind w:left="567"/>
        <w:contextualSpacing/>
        <w:jc w:val="both"/>
        <w:rPr>
          <w:sz w:val="22"/>
          <w:szCs w:val="22"/>
        </w:rPr>
      </w:pPr>
      <w:r w:rsidRPr="00D82101">
        <w:rPr>
          <w:sz w:val="22"/>
          <w:szCs w:val="22"/>
        </w:rPr>
        <w:t>Felek megállapítják, hogy az illetékes közútkezelő által tárgyi beruházás megvalósításához kiadott közkezelői, nyilatkozatának iktatószáma</w:t>
      </w:r>
      <w:proofErr w:type="gramStart"/>
      <w:r w:rsidR="00622ABE" w:rsidRPr="00D82101">
        <w:rPr>
          <w:sz w:val="22"/>
          <w:szCs w:val="22"/>
        </w:rPr>
        <w:t>:…………………………………………….</w:t>
      </w:r>
      <w:proofErr w:type="gramEnd"/>
    </w:p>
    <w:p w:rsidR="001B6E4D" w:rsidRPr="00D82101" w:rsidRDefault="001B6E4D" w:rsidP="00D17731">
      <w:pPr>
        <w:jc w:val="both"/>
        <w:rPr>
          <w:sz w:val="22"/>
          <w:szCs w:val="22"/>
        </w:rPr>
      </w:pPr>
    </w:p>
    <w:p w:rsidR="00F7091E" w:rsidRPr="00D82101" w:rsidRDefault="000B64F5" w:rsidP="00D17731">
      <w:pPr>
        <w:pStyle w:val="NormlWeb"/>
        <w:numPr>
          <w:ilvl w:val="0"/>
          <w:numId w:val="12"/>
        </w:numPr>
        <w:spacing w:before="0" w:beforeAutospacing="0" w:after="0" w:afterAutospacing="0"/>
        <w:ind w:left="567" w:hanging="567"/>
        <w:jc w:val="both"/>
        <w:rPr>
          <w:sz w:val="22"/>
          <w:szCs w:val="22"/>
        </w:rPr>
      </w:pPr>
      <w:r w:rsidRPr="00D82101">
        <w:rPr>
          <w:sz w:val="22"/>
          <w:szCs w:val="22"/>
        </w:rPr>
        <w:t xml:space="preserve">Jelen szerződés aláírásával a Vagyonkezelő biztosítja, hogy a Beruházó a beruházás megvalósításához szükséges mértékben igénybe vegye az Ingatlan jelen szerződés </w:t>
      </w:r>
      <w:r w:rsidR="00A330B6" w:rsidRPr="00D82101">
        <w:rPr>
          <w:sz w:val="22"/>
          <w:szCs w:val="22"/>
        </w:rPr>
        <w:t>1.</w:t>
      </w:r>
      <w:r w:rsidR="002D3EB0" w:rsidRPr="00D82101">
        <w:rPr>
          <w:sz w:val="22"/>
          <w:szCs w:val="22"/>
        </w:rPr>
        <w:t>2</w:t>
      </w:r>
      <w:r w:rsidR="00A330B6" w:rsidRPr="00D82101">
        <w:rPr>
          <w:sz w:val="22"/>
          <w:szCs w:val="22"/>
        </w:rPr>
        <w:t xml:space="preserve">. </w:t>
      </w:r>
      <w:r w:rsidRPr="00D82101">
        <w:rPr>
          <w:sz w:val="22"/>
          <w:szCs w:val="22"/>
        </w:rPr>
        <w:t xml:space="preserve">pontjában meghatározott, a Létesítmény által elfoglalt Ingatlanrészét az építési engedély (továbbiakban: </w:t>
      </w:r>
      <w:r w:rsidRPr="00D82101">
        <w:rPr>
          <w:b/>
          <w:sz w:val="22"/>
          <w:szCs w:val="22"/>
        </w:rPr>
        <w:t>Engedély</w:t>
      </w:r>
      <w:r w:rsidRPr="00D82101">
        <w:rPr>
          <w:sz w:val="22"/>
          <w:szCs w:val="22"/>
        </w:rPr>
        <w:t>) jogerőre emelkedése napjától a Létesítmény fennmaradásáig terjedő időszakra.</w:t>
      </w:r>
    </w:p>
    <w:p w:rsidR="00F7091E" w:rsidRPr="00D82101" w:rsidRDefault="00F7091E" w:rsidP="00D17731">
      <w:pPr>
        <w:pStyle w:val="NormlWeb"/>
        <w:spacing w:before="0" w:beforeAutospacing="0" w:after="0" w:afterAutospacing="0"/>
        <w:ind w:left="567"/>
        <w:jc w:val="both"/>
        <w:rPr>
          <w:sz w:val="22"/>
          <w:szCs w:val="22"/>
        </w:rPr>
      </w:pPr>
    </w:p>
    <w:p w:rsidR="00F7091E" w:rsidRPr="00D82101" w:rsidRDefault="000B64F5" w:rsidP="00D17731">
      <w:pPr>
        <w:pStyle w:val="NormlWeb"/>
        <w:numPr>
          <w:ilvl w:val="0"/>
          <w:numId w:val="12"/>
        </w:numPr>
        <w:spacing w:before="0" w:beforeAutospacing="0" w:after="0" w:afterAutospacing="0"/>
        <w:ind w:left="567" w:hanging="567"/>
        <w:jc w:val="both"/>
        <w:rPr>
          <w:sz w:val="22"/>
          <w:szCs w:val="22"/>
        </w:rPr>
      </w:pPr>
      <w:r w:rsidRPr="00D82101">
        <w:rPr>
          <w:sz w:val="22"/>
          <w:szCs w:val="22"/>
        </w:rPr>
        <w:t xml:space="preserve">A Vagyonkezelő biztosítja a Beruházó részére, hogy a Beruházó </w:t>
      </w:r>
      <w:r w:rsidR="00955E06" w:rsidRPr="00D82101">
        <w:rPr>
          <w:sz w:val="22"/>
          <w:szCs w:val="22"/>
        </w:rPr>
        <w:t>a</w:t>
      </w:r>
      <w:r w:rsidRPr="00D82101">
        <w:rPr>
          <w:sz w:val="22"/>
          <w:szCs w:val="22"/>
        </w:rPr>
        <w:t xml:space="preserve"> pályázat során vállalt, </w:t>
      </w:r>
      <w:r w:rsidR="00A330B6" w:rsidRPr="00D82101">
        <w:rPr>
          <w:sz w:val="22"/>
          <w:szCs w:val="22"/>
        </w:rPr>
        <w:t>és/</w:t>
      </w:r>
      <w:r w:rsidRPr="00D82101">
        <w:rPr>
          <w:sz w:val="22"/>
          <w:szCs w:val="22"/>
        </w:rPr>
        <w:t>vagy a részére jogszabályban, hatósági határozatban előírt – a Létesítményre vonatkozó – építési és fenntartási kötelezettségeit teljesítse, az ahhoz szükséges mértékben az Ingatlanrészt igénybe vegye.</w:t>
      </w:r>
    </w:p>
    <w:p w:rsidR="00F7091E" w:rsidRPr="00D82101" w:rsidRDefault="00F7091E" w:rsidP="00D17731">
      <w:pPr>
        <w:pStyle w:val="NormlWeb"/>
        <w:spacing w:before="0" w:beforeAutospacing="0" w:after="0" w:afterAutospacing="0"/>
        <w:ind w:left="567"/>
        <w:jc w:val="both"/>
        <w:rPr>
          <w:sz w:val="22"/>
          <w:szCs w:val="22"/>
        </w:rPr>
      </w:pPr>
    </w:p>
    <w:p w:rsidR="0027156D" w:rsidRPr="00D82101" w:rsidRDefault="000B64F5" w:rsidP="00D17731">
      <w:pPr>
        <w:pStyle w:val="NormlWeb"/>
        <w:numPr>
          <w:ilvl w:val="0"/>
          <w:numId w:val="12"/>
        </w:numPr>
        <w:spacing w:before="0" w:beforeAutospacing="0" w:after="0" w:afterAutospacing="0"/>
        <w:ind w:left="567" w:hanging="567"/>
        <w:jc w:val="both"/>
        <w:rPr>
          <w:sz w:val="22"/>
          <w:szCs w:val="22"/>
        </w:rPr>
      </w:pPr>
      <w:r w:rsidRPr="00D82101">
        <w:rPr>
          <w:sz w:val="22"/>
          <w:szCs w:val="22"/>
        </w:rPr>
        <w:t xml:space="preserve">A Felek kijelentik, hogy jelen szerződés megkötésére az </w:t>
      </w:r>
      <w:proofErr w:type="spellStart"/>
      <w:r w:rsidRPr="00D82101">
        <w:rPr>
          <w:sz w:val="22"/>
          <w:szCs w:val="22"/>
        </w:rPr>
        <w:t>Nvt</w:t>
      </w:r>
      <w:proofErr w:type="spellEnd"/>
      <w:proofErr w:type="gramStart"/>
      <w:r w:rsidRPr="00D82101">
        <w:rPr>
          <w:sz w:val="22"/>
          <w:szCs w:val="22"/>
        </w:rPr>
        <w:t>.,</w:t>
      </w:r>
      <w:proofErr w:type="gramEnd"/>
      <w:r w:rsidR="00A330B6" w:rsidRPr="00D82101">
        <w:rPr>
          <w:sz w:val="22"/>
          <w:szCs w:val="22"/>
        </w:rPr>
        <w:t xml:space="preserve">a </w:t>
      </w:r>
      <w:proofErr w:type="spellStart"/>
      <w:r w:rsidR="00A330B6" w:rsidRPr="00D82101">
        <w:rPr>
          <w:sz w:val="22"/>
          <w:szCs w:val="22"/>
        </w:rPr>
        <w:t>Vtv</w:t>
      </w:r>
      <w:proofErr w:type="spellEnd"/>
      <w:r w:rsidR="00A330B6" w:rsidRPr="00D82101">
        <w:rPr>
          <w:sz w:val="22"/>
          <w:szCs w:val="22"/>
        </w:rPr>
        <w:t>.</w:t>
      </w:r>
      <w:r w:rsidRPr="00D82101">
        <w:rPr>
          <w:sz w:val="22"/>
          <w:szCs w:val="22"/>
        </w:rPr>
        <w:t>, és az állami vagyonnal való gazdálkodásról szóló 254/2007. (X. 4.) Korm. rendelet előírásainak megfelelően kerül sor.</w:t>
      </w:r>
    </w:p>
    <w:p w:rsidR="0027156D" w:rsidRPr="00D82101" w:rsidRDefault="0027156D" w:rsidP="00D17731">
      <w:pPr>
        <w:pStyle w:val="Listaszerbekezds"/>
        <w:ind w:left="0"/>
        <w:rPr>
          <w:sz w:val="22"/>
          <w:szCs w:val="22"/>
        </w:rPr>
      </w:pPr>
    </w:p>
    <w:p w:rsidR="00950A37" w:rsidRPr="00D82101" w:rsidRDefault="000B64F5" w:rsidP="00D17731">
      <w:pPr>
        <w:ind w:left="567"/>
        <w:jc w:val="both"/>
        <w:rPr>
          <w:sz w:val="22"/>
          <w:szCs w:val="22"/>
        </w:rPr>
      </w:pPr>
      <w:r w:rsidRPr="00D82101">
        <w:rPr>
          <w:sz w:val="22"/>
          <w:szCs w:val="22"/>
        </w:rPr>
        <w:t>1.5.1</w:t>
      </w:r>
      <w:r w:rsidR="00D17731" w:rsidRPr="00D82101">
        <w:rPr>
          <w:sz w:val="22"/>
          <w:szCs w:val="22"/>
        </w:rPr>
        <w:t>.</w:t>
      </w:r>
      <w:r w:rsidRPr="00D82101">
        <w:rPr>
          <w:sz w:val="22"/>
          <w:szCs w:val="22"/>
        </w:rPr>
        <w:t xml:space="preserve"> A Beruházó képviselője jelen szerződés aláírásával büntetőjogi felelőssége tudatában kijelenti, hogy a Beruházó az </w:t>
      </w:r>
      <w:proofErr w:type="spellStart"/>
      <w:r w:rsidRPr="00D82101">
        <w:rPr>
          <w:sz w:val="22"/>
          <w:szCs w:val="22"/>
        </w:rPr>
        <w:t>Nvt</w:t>
      </w:r>
      <w:proofErr w:type="spellEnd"/>
      <w:r w:rsidRPr="00D82101">
        <w:rPr>
          <w:sz w:val="22"/>
          <w:szCs w:val="22"/>
        </w:rPr>
        <w:t>. 3. § (1) bekezdésének 1. pontjában, valamint a 11. § (10) bekezdésében rögzítetteknek megfelel, azaz átlátható szervezetnek minősül, valamint a Beruházóval szemben nem állnak fenn</w:t>
      </w:r>
      <w:r w:rsidR="00A330B6" w:rsidRPr="00D82101">
        <w:rPr>
          <w:sz w:val="22"/>
          <w:szCs w:val="22"/>
        </w:rPr>
        <w:t xml:space="preserve"> a </w:t>
      </w:r>
      <w:proofErr w:type="spellStart"/>
      <w:r w:rsidR="00A330B6" w:rsidRPr="00D82101">
        <w:rPr>
          <w:sz w:val="22"/>
          <w:szCs w:val="22"/>
        </w:rPr>
        <w:t>Vtv</w:t>
      </w:r>
      <w:proofErr w:type="spellEnd"/>
      <w:r w:rsidR="00A330B6" w:rsidRPr="00D82101">
        <w:rPr>
          <w:sz w:val="22"/>
          <w:szCs w:val="22"/>
        </w:rPr>
        <w:t>.</w:t>
      </w:r>
      <w:r w:rsidR="00970D70" w:rsidRPr="00D82101">
        <w:rPr>
          <w:sz w:val="22"/>
          <w:szCs w:val="22"/>
        </w:rPr>
        <w:t xml:space="preserve"> </w:t>
      </w:r>
      <w:r w:rsidRPr="00D82101">
        <w:rPr>
          <w:sz w:val="22"/>
          <w:szCs w:val="22"/>
        </w:rPr>
        <w:t>25. § (1) bekezdésében rögzített kizáró okok.</w:t>
      </w:r>
    </w:p>
    <w:p w:rsidR="003A667E" w:rsidRPr="00D82101" w:rsidRDefault="003A667E" w:rsidP="00D17731">
      <w:pPr>
        <w:ind w:left="567"/>
        <w:jc w:val="both"/>
        <w:rPr>
          <w:sz w:val="22"/>
          <w:szCs w:val="22"/>
        </w:rPr>
      </w:pPr>
    </w:p>
    <w:p w:rsidR="00950A37" w:rsidRPr="00D82101" w:rsidRDefault="000B64F5" w:rsidP="00D17731">
      <w:pPr>
        <w:ind w:left="567"/>
        <w:jc w:val="both"/>
        <w:rPr>
          <w:sz w:val="22"/>
          <w:szCs w:val="22"/>
        </w:rPr>
      </w:pPr>
      <w:r w:rsidRPr="00D82101">
        <w:rPr>
          <w:sz w:val="22"/>
          <w:szCs w:val="22"/>
        </w:rPr>
        <w:t>1.5.2</w:t>
      </w:r>
      <w:r w:rsidR="00D17731" w:rsidRPr="00D82101">
        <w:rPr>
          <w:sz w:val="22"/>
          <w:szCs w:val="22"/>
        </w:rPr>
        <w:t>.</w:t>
      </w:r>
      <w:r w:rsidRPr="00D82101">
        <w:rPr>
          <w:sz w:val="22"/>
          <w:szCs w:val="22"/>
        </w:rPr>
        <w:t xml:space="preserve"> A Beruházó képviselője jelen szerződés aláírásával – hivatkozva az </w:t>
      </w:r>
      <w:proofErr w:type="spellStart"/>
      <w:r w:rsidRPr="00D82101">
        <w:rPr>
          <w:sz w:val="22"/>
          <w:szCs w:val="22"/>
        </w:rPr>
        <w:t>Nvt</w:t>
      </w:r>
      <w:proofErr w:type="spellEnd"/>
      <w:r w:rsidRPr="00D82101">
        <w:rPr>
          <w:sz w:val="22"/>
          <w:szCs w:val="22"/>
        </w:rPr>
        <w:t>. 11. § (11) bekezdésében foglaltakra – vállalja, hogy</w:t>
      </w:r>
    </w:p>
    <w:p w:rsidR="000F63BB" w:rsidRPr="00D82101" w:rsidRDefault="000F63BB" w:rsidP="00D17731">
      <w:pPr>
        <w:jc w:val="both"/>
        <w:rPr>
          <w:sz w:val="22"/>
          <w:szCs w:val="22"/>
        </w:rPr>
      </w:pPr>
    </w:p>
    <w:p w:rsidR="00D17731" w:rsidRPr="00D82101" w:rsidRDefault="00D17731" w:rsidP="00D17731">
      <w:pPr>
        <w:pStyle w:val="Listaszerbekezds"/>
        <w:numPr>
          <w:ilvl w:val="0"/>
          <w:numId w:val="13"/>
        </w:numPr>
        <w:autoSpaceDE w:val="0"/>
        <w:autoSpaceDN w:val="0"/>
        <w:adjustRightInd w:val="0"/>
        <w:ind w:left="993" w:hanging="426"/>
        <w:jc w:val="both"/>
        <w:rPr>
          <w:sz w:val="22"/>
          <w:szCs w:val="22"/>
        </w:rPr>
      </w:pPr>
      <w:r w:rsidRPr="00D82101">
        <w:rPr>
          <w:sz w:val="22"/>
          <w:szCs w:val="22"/>
        </w:rPr>
        <w:t>a hasznosításra vonatkozó szerződésben előírt beszámolási, nyilvántartási, adatszolgáltatási kötelezettségeket teljesíti,</w:t>
      </w:r>
    </w:p>
    <w:p w:rsidR="00D17731" w:rsidRPr="00D82101" w:rsidRDefault="00D17731" w:rsidP="00D17731">
      <w:pPr>
        <w:pStyle w:val="Listaszerbekezds"/>
        <w:numPr>
          <w:ilvl w:val="0"/>
          <w:numId w:val="13"/>
        </w:numPr>
        <w:autoSpaceDE w:val="0"/>
        <w:autoSpaceDN w:val="0"/>
        <w:adjustRightInd w:val="0"/>
        <w:ind w:left="993" w:hanging="426"/>
        <w:jc w:val="both"/>
        <w:rPr>
          <w:sz w:val="22"/>
          <w:szCs w:val="22"/>
        </w:rPr>
      </w:pPr>
      <w:r w:rsidRPr="00D82101">
        <w:rPr>
          <w:sz w:val="22"/>
          <w:szCs w:val="22"/>
        </w:rPr>
        <w:t xml:space="preserve">az átengedett nemzeti vagyont a szerződési előírásoknak és a tulajdonosi rendelkezéseknek, valamint a meghatározott hasznosítási célnak megfelelően használja, </w:t>
      </w:r>
    </w:p>
    <w:p w:rsidR="003A667E" w:rsidRPr="00D82101" w:rsidRDefault="00D17731" w:rsidP="00D17731">
      <w:pPr>
        <w:pStyle w:val="Listaszerbekezds"/>
        <w:numPr>
          <w:ilvl w:val="0"/>
          <w:numId w:val="13"/>
        </w:numPr>
        <w:autoSpaceDE w:val="0"/>
        <w:autoSpaceDN w:val="0"/>
        <w:adjustRightInd w:val="0"/>
        <w:ind w:left="993" w:hanging="426"/>
        <w:jc w:val="both"/>
        <w:rPr>
          <w:sz w:val="22"/>
          <w:szCs w:val="22"/>
        </w:rPr>
      </w:pPr>
      <w:r w:rsidRPr="00D82101">
        <w:rPr>
          <w:sz w:val="22"/>
          <w:szCs w:val="22"/>
        </w:rPr>
        <w:t xml:space="preserve">a hasznosításban – a hasznosítóval közvetlen vagy közvetett módon jogviszonyban álló harmadik félként – kizárólag természetes személyek </w:t>
      </w:r>
      <w:r w:rsidR="000B64F5" w:rsidRPr="00D82101">
        <w:rPr>
          <w:sz w:val="22"/>
          <w:szCs w:val="22"/>
        </w:rPr>
        <w:t xml:space="preserve">vagy </w:t>
      </w:r>
      <w:r w:rsidR="005319AC" w:rsidRPr="00D82101">
        <w:rPr>
          <w:sz w:val="22"/>
          <w:szCs w:val="22"/>
        </w:rPr>
        <w:t>az 1.5.1. pont szerinti</w:t>
      </w:r>
      <w:r w:rsidR="00955E06" w:rsidRPr="00D82101">
        <w:rPr>
          <w:sz w:val="22"/>
          <w:szCs w:val="22"/>
        </w:rPr>
        <w:t xml:space="preserve"> </w:t>
      </w:r>
      <w:r w:rsidR="000B64F5" w:rsidRPr="00D82101">
        <w:rPr>
          <w:sz w:val="22"/>
          <w:szCs w:val="22"/>
        </w:rPr>
        <w:t>átlátható szervezetek vesznek részt.</w:t>
      </w:r>
    </w:p>
    <w:p w:rsidR="003A667E" w:rsidRPr="00D82101" w:rsidRDefault="003A667E" w:rsidP="00D17731">
      <w:pPr>
        <w:tabs>
          <w:tab w:val="left" w:pos="1418"/>
        </w:tabs>
        <w:autoSpaceDE w:val="0"/>
        <w:autoSpaceDN w:val="0"/>
        <w:adjustRightInd w:val="0"/>
        <w:rPr>
          <w:sz w:val="22"/>
          <w:szCs w:val="22"/>
        </w:rPr>
      </w:pPr>
    </w:p>
    <w:p w:rsidR="00F7091E" w:rsidRPr="00D82101" w:rsidRDefault="000B64F5" w:rsidP="00D17731">
      <w:pPr>
        <w:tabs>
          <w:tab w:val="left" w:pos="1418"/>
        </w:tabs>
        <w:ind w:left="567"/>
        <w:jc w:val="both"/>
        <w:rPr>
          <w:sz w:val="22"/>
          <w:szCs w:val="22"/>
        </w:rPr>
      </w:pPr>
      <w:r w:rsidRPr="00D82101">
        <w:rPr>
          <w:sz w:val="22"/>
          <w:szCs w:val="22"/>
        </w:rPr>
        <w:t>1.5.3</w:t>
      </w:r>
      <w:r w:rsidR="00D17731" w:rsidRPr="00D82101">
        <w:rPr>
          <w:sz w:val="22"/>
          <w:szCs w:val="22"/>
        </w:rPr>
        <w:t>.</w:t>
      </w:r>
      <w:r w:rsidRPr="00D82101">
        <w:rPr>
          <w:sz w:val="22"/>
          <w:szCs w:val="22"/>
        </w:rPr>
        <w:t xml:space="preserve"> Jelen szerződést a Vagyonkezelő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A13990" w:rsidRPr="00D82101" w:rsidRDefault="00A13990" w:rsidP="00D17731">
      <w:pPr>
        <w:jc w:val="both"/>
        <w:rPr>
          <w:sz w:val="22"/>
          <w:szCs w:val="22"/>
        </w:rPr>
      </w:pPr>
    </w:p>
    <w:p w:rsidR="00F7091E" w:rsidRPr="00D82101" w:rsidRDefault="000B64F5" w:rsidP="00D17731">
      <w:pPr>
        <w:pStyle w:val="NormlWeb"/>
        <w:numPr>
          <w:ilvl w:val="0"/>
          <w:numId w:val="12"/>
        </w:numPr>
        <w:spacing w:before="0" w:beforeAutospacing="0" w:after="0" w:afterAutospacing="0"/>
        <w:ind w:left="567" w:hanging="567"/>
        <w:jc w:val="both"/>
        <w:rPr>
          <w:sz w:val="22"/>
          <w:szCs w:val="22"/>
        </w:rPr>
      </w:pPr>
      <w:r w:rsidRPr="00D82101">
        <w:rPr>
          <w:sz w:val="22"/>
          <w:szCs w:val="22"/>
        </w:rPr>
        <w:t>A Felek rögzítik, hogy a tervezett igénybevétel nem vezethet a közút állagának romlásához, a közúti forgalom biztonságának sérelméhez vagy veszélyeztetéséhez, továbbá az igénybevétel nem akadályozhatja a Vagyonkezelő, valamint a közútkezelő fenntartási, üzemeltetési, karbantartási és egyéb feladatainak ellátását és az adott közúti szakaszhoz kapcsolódó hálózatfejlesztési és korszerűsítési tervek, programok végrehajtását.</w:t>
      </w:r>
    </w:p>
    <w:p w:rsidR="001632C3" w:rsidRPr="00D82101" w:rsidRDefault="001632C3" w:rsidP="00BC66A9">
      <w:pPr>
        <w:rPr>
          <w:sz w:val="22"/>
          <w:szCs w:val="22"/>
        </w:rPr>
      </w:pPr>
    </w:p>
    <w:p w:rsidR="00F7091E" w:rsidRPr="00D82101" w:rsidRDefault="000B64F5" w:rsidP="00D17731">
      <w:pPr>
        <w:jc w:val="center"/>
        <w:rPr>
          <w:b/>
          <w:sz w:val="22"/>
          <w:szCs w:val="22"/>
        </w:rPr>
      </w:pPr>
      <w:smartTag w:uri="urn:schemas-microsoft-com:office:smarttags" w:element="metricconverter">
        <w:smartTagPr>
          <w:attr w:name="ProductID" w:val="2. A"/>
        </w:smartTagPr>
        <w:r w:rsidRPr="00D82101">
          <w:rPr>
            <w:b/>
            <w:sz w:val="22"/>
            <w:szCs w:val="22"/>
          </w:rPr>
          <w:t>2. A</w:t>
        </w:r>
      </w:smartTag>
      <w:r w:rsidRPr="00D82101">
        <w:rPr>
          <w:b/>
          <w:sz w:val="22"/>
          <w:szCs w:val="22"/>
        </w:rPr>
        <w:t xml:space="preserve"> Létesítmény jogi helyzete</w:t>
      </w:r>
    </w:p>
    <w:p w:rsidR="00F7091E" w:rsidRPr="00D82101" w:rsidRDefault="00F7091E" w:rsidP="00D17731">
      <w:pPr>
        <w:jc w:val="both"/>
        <w:rPr>
          <w:sz w:val="22"/>
          <w:szCs w:val="22"/>
        </w:rPr>
      </w:pPr>
    </w:p>
    <w:p w:rsidR="00F7091E" w:rsidRPr="00D82101" w:rsidRDefault="000B64F5" w:rsidP="00D17731">
      <w:pPr>
        <w:pStyle w:val="Listaszerbekezds"/>
        <w:numPr>
          <w:ilvl w:val="1"/>
          <w:numId w:val="14"/>
        </w:numPr>
        <w:ind w:left="567" w:hanging="567"/>
        <w:jc w:val="both"/>
        <w:rPr>
          <w:sz w:val="22"/>
          <w:szCs w:val="22"/>
        </w:rPr>
      </w:pPr>
      <w:r w:rsidRPr="00D82101">
        <w:rPr>
          <w:sz w:val="22"/>
          <w:szCs w:val="22"/>
        </w:rPr>
        <w:t>A Felek rögzítik, hogy az Ingatlan a Magyar Állam tulajdonát képezi, erre tekintettel a Beruházó a</w:t>
      </w:r>
      <w:r w:rsidR="00DF5C1E" w:rsidRPr="00D82101">
        <w:rPr>
          <w:sz w:val="22"/>
          <w:szCs w:val="22"/>
        </w:rPr>
        <w:t xml:space="preserve"> </w:t>
      </w:r>
      <w:r w:rsidRPr="00D82101">
        <w:rPr>
          <w:sz w:val="22"/>
          <w:szCs w:val="22"/>
        </w:rPr>
        <w:t>kivitelezési időszak alatt a beruházást idegen dolgon végzett beruházásként tartja nyilván könyveiben. A beruházást követően a</w:t>
      </w:r>
      <w:r w:rsidR="00A330B6" w:rsidRPr="00D82101">
        <w:rPr>
          <w:sz w:val="22"/>
          <w:szCs w:val="22"/>
        </w:rPr>
        <w:t xml:space="preserve"> Létesítmény</w:t>
      </w:r>
      <w:r w:rsidRPr="00D82101">
        <w:rPr>
          <w:sz w:val="22"/>
          <w:szCs w:val="22"/>
        </w:rPr>
        <w:t xml:space="preserve"> számviteli nyilvántartás</w:t>
      </w:r>
      <w:r w:rsidR="005A5083" w:rsidRPr="00D82101">
        <w:rPr>
          <w:sz w:val="22"/>
          <w:szCs w:val="22"/>
        </w:rPr>
        <w:t>á</w:t>
      </w:r>
      <w:r w:rsidRPr="00D82101">
        <w:rPr>
          <w:sz w:val="22"/>
          <w:szCs w:val="22"/>
        </w:rPr>
        <w:t>t továbbra is a Beruházó végzi értéknövelő beruházásként</w:t>
      </w:r>
      <w:r w:rsidR="00A330B6" w:rsidRPr="00D82101">
        <w:rPr>
          <w:sz w:val="22"/>
          <w:szCs w:val="22"/>
        </w:rPr>
        <w:t xml:space="preserve">, és azt </w:t>
      </w:r>
      <w:r w:rsidRPr="00D82101">
        <w:rPr>
          <w:sz w:val="22"/>
          <w:szCs w:val="22"/>
        </w:rPr>
        <w:t>továbbra is saját könyveiben tartja nyilván</w:t>
      </w:r>
      <w:r w:rsidR="00A330B6" w:rsidRPr="00D82101">
        <w:rPr>
          <w:sz w:val="22"/>
          <w:szCs w:val="22"/>
        </w:rPr>
        <w:t>.</w:t>
      </w:r>
      <w:r w:rsidR="0013709F" w:rsidRPr="00D82101">
        <w:rPr>
          <w:sz w:val="22"/>
          <w:szCs w:val="22"/>
        </w:rPr>
        <w:t xml:space="preserve"> </w:t>
      </w:r>
    </w:p>
    <w:p w:rsidR="00F7091E" w:rsidRPr="00D82101" w:rsidRDefault="000B64F5" w:rsidP="00D17731">
      <w:pPr>
        <w:jc w:val="both"/>
        <w:rPr>
          <w:sz w:val="22"/>
          <w:szCs w:val="22"/>
        </w:rPr>
      </w:pPr>
      <w:r w:rsidRPr="00D82101">
        <w:rPr>
          <w:sz w:val="22"/>
          <w:szCs w:val="22"/>
        </w:rPr>
        <w:t xml:space="preserve"> </w:t>
      </w:r>
    </w:p>
    <w:p w:rsidR="00F7091E" w:rsidRPr="00D82101" w:rsidRDefault="000B64F5" w:rsidP="00D17731">
      <w:pPr>
        <w:pStyle w:val="Listaszerbekezds"/>
        <w:numPr>
          <w:ilvl w:val="1"/>
          <w:numId w:val="14"/>
        </w:numPr>
        <w:ind w:left="567" w:hanging="567"/>
        <w:jc w:val="both"/>
        <w:rPr>
          <w:sz w:val="22"/>
          <w:szCs w:val="22"/>
        </w:rPr>
      </w:pPr>
      <w:r w:rsidRPr="00D82101">
        <w:rPr>
          <w:sz w:val="22"/>
          <w:szCs w:val="22"/>
        </w:rPr>
        <w:lastRenderedPageBreak/>
        <w:t xml:space="preserve">A Felek megállapodnak abban, hogy a Létesítményt a Beruházó saját költségén, saját felelősségére és kockázatára valósítja meg a jogerős Engedélynek megfelelően. Erre tekintettel a Felek megállapodnak abban, hogy a Beruházó a Létesítmény létrehozásának költségeivel, illetve a Beruházó által vállalt, vagy részére jogszabályban, illetve hatósági határozatban előírt fenntartási feladatok teljesítésével kapcsolatban a Vagyonkezelővel, valamint a Magyar Állam bármely más képviselőjével, intézményével, cégével szemben semmiféle igényt nem érvényesíthet. </w:t>
      </w:r>
    </w:p>
    <w:p w:rsidR="00F7091E" w:rsidRPr="00D82101" w:rsidRDefault="00F7091E" w:rsidP="00D17731">
      <w:pPr>
        <w:jc w:val="both"/>
        <w:rPr>
          <w:sz w:val="22"/>
          <w:szCs w:val="22"/>
        </w:rPr>
      </w:pPr>
    </w:p>
    <w:p w:rsidR="00F7091E" w:rsidRPr="00D82101" w:rsidRDefault="000B64F5" w:rsidP="00D17731">
      <w:pPr>
        <w:ind w:left="567"/>
        <w:jc w:val="both"/>
        <w:rPr>
          <w:sz w:val="22"/>
          <w:szCs w:val="22"/>
        </w:rPr>
      </w:pPr>
      <w:r w:rsidRPr="00D82101">
        <w:rPr>
          <w:sz w:val="22"/>
          <w:szCs w:val="22"/>
        </w:rPr>
        <w:t>Amennyiben a Létesítmény kivitelezése, fenntartása, üzemeltetése során a</w:t>
      </w:r>
      <w:r w:rsidRPr="00D82101">
        <w:rPr>
          <w:color w:val="FF9900"/>
          <w:sz w:val="22"/>
          <w:szCs w:val="22"/>
        </w:rPr>
        <w:t xml:space="preserve"> </w:t>
      </w:r>
      <w:r w:rsidRPr="00D82101">
        <w:rPr>
          <w:sz w:val="22"/>
          <w:szCs w:val="22"/>
        </w:rPr>
        <w:t xml:space="preserve">Beruházó által harmadik személynek okozott kár megtérítése vonatkozásában harmadik személy követeléssel lépne fel akár a Beruházóval, akár a Vagyonkezelővel szemben, </w:t>
      </w:r>
      <w:proofErr w:type="gramStart"/>
      <w:r w:rsidRPr="00D82101">
        <w:rPr>
          <w:sz w:val="22"/>
          <w:szCs w:val="22"/>
        </w:rPr>
        <w:t>ezen</w:t>
      </w:r>
      <w:proofErr w:type="gramEnd"/>
      <w:r w:rsidRPr="00D82101">
        <w:rPr>
          <w:sz w:val="22"/>
          <w:szCs w:val="22"/>
        </w:rPr>
        <w:t xml:space="preserve"> kár</w:t>
      </w:r>
      <w:r w:rsidR="005734F3" w:rsidRPr="00D82101">
        <w:rPr>
          <w:sz w:val="22"/>
          <w:szCs w:val="22"/>
        </w:rPr>
        <w:t xml:space="preserve"> </w:t>
      </w:r>
      <w:proofErr w:type="spellStart"/>
      <w:r w:rsidR="005734F3" w:rsidRPr="00D82101">
        <w:rPr>
          <w:sz w:val="22"/>
          <w:szCs w:val="22"/>
        </w:rPr>
        <w:t>teljeskörű</w:t>
      </w:r>
      <w:proofErr w:type="spellEnd"/>
      <w:r w:rsidRPr="00D82101">
        <w:rPr>
          <w:sz w:val="22"/>
          <w:szCs w:val="22"/>
        </w:rPr>
        <w:t xml:space="preserve"> megtérítésére a Beruházó jelen szerződés aláírásával kötelezettséget vállal.</w:t>
      </w:r>
    </w:p>
    <w:p w:rsidR="00F7091E" w:rsidRPr="00D82101" w:rsidRDefault="00F7091E" w:rsidP="00D17731">
      <w:pPr>
        <w:jc w:val="both"/>
        <w:rPr>
          <w:sz w:val="22"/>
          <w:szCs w:val="22"/>
        </w:rPr>
      </w:pPr>
    </w:p>
    <w:p w:rsidR="00F7091E" w:rsidRPr="00D82101" w:rsidRDefault="000B64F5" w:rsidP="005734F3">
      <w:pPr>
        <w:pStyle w:val="Listaszerbekezds"/>
        <w:numPr>
          <w:ilvl w:val="1"/>
          <w:numId w:val="14"/>
        </w:numPr>
        <w:ind w:left="567" w:hanging="567"/>
        <w:jc w:val="both"/>
        <w:rPr>
          <w:sz w:val="22"/>
          <w:szCs w:val="22"/>
        </w:rPr>
      </w:pPr>
      <w:r w:rsidRPr="00D82101">
        <w:rPr>
          <w:sz w:val="22"/>
          <w:szCs w:val="22"/>
        </w:rPr>
        <w:t>A Felek kijelentik, hogy a Létesítmény fenntartásával és üzemeltetésével kapcsolatos minden költség a Beruházót terheli</w:t>
      </w:r>
      <w:r w:rsidR="005734F3" w:rsidRPr="00D82101">
        <w:rPr>
          <w:sz w:val="22"/>
          <w:szCs w:val="22"/>
        </w:rPr>
        <w:t>, Vagyonkezelő semmilyen jogcímen nem köteles bármilyen kifizetésre, költségtérítésre</w:t>
      </w:r>
      <w:r w:rsidRPr="00D82101">
        <w:rPr>
          <w:sz w:val="22"/>
          <w:szCs w:val="22"/>
        </w:rPr>
        <w:t>. A Létesítmény üzemeltetéséből eredő károkat a Beruházó köteles megtéríteni.</w:t>
      </w:r>
    </w:p>
    <w:p w:rsidR="00F7091E" w:rsidRPr="00D82101" w:rsidRDefault="00F7091E" w:rsidP="005734F3">
      <w:pPr>
        <w:pStyle w:val="Listaszerbekezds"/>
        <w:ind w:left="567"/>
        <w:jc w:val="both"/>
        <w:rPr>
          <w:sz w:val="22"/>
          <w:szCs w:val="22"/>
        </w:rPr>
      </w:pPr>
    </w:p>
    <w:p w:rsidR="005659DC" w:rsidRPr="00D82101" w:rsidRDefault="000B64F5" w:rsidP="005734F3">
      <w:pPr>
        <w:pStyle w:val="Listaszerbekezds"/>
        <w:numPr>
          <w:ilvl w:val="1"/>
          <w:numId w:val="14"/>
        </w:numPr>
        <w:ind w:left="567" w:hanging="567"/>
        <w:jc w:val="both"/>
        <w:rPr>
          <w:sz w:val="22"/>
          <w:szCs w:val="22"/>
        </w:rPr>
      </w:pPr>
      <w:r w:rsidRPr="00D82101">
        <w:rPr>
          <w:sz w:val="22"/>
          <w:szCs w:val="22"/>
        </w:rPr>
        <w:t xml:space="preserve">A Beruházó kötelezettséget vállal arra, hogy a Létesítményre vonatkozó használatbavételi vagy forgalomba helyezési engedély jogerőre emelkedését követően kezdeményezi az Ingatlan oly módon történő </w:t>
      </w:r>
      <w:r w:rsidR="00A330B6" w:rsidRPr="00D82101">
        <w:rPr>
          <w:sz w:val="22"/>
          <w:szCs w:val="22"/>
        </w:rPr>
        <w:t>telekalakítását</w:t>
      </w:r>
      <w:r w:rsidRPr="00D82101">
        <w:rPr>
          <w:sz w:val="22"/>
          <w:szCs w:val="22"/>
        </w:rPr>
        <w:t>, hogy a Létesítmény által elfoglalt terület,</w:t>
      </w:r>
      <w:r w:rsidR="00A330B6" w:rsidRPr="00D82101">
        <w:rPr>
          <w:sz w:val="22"/>
          <w:szCs w:val="22"/>
        </w:rPr>
        <w:t>-</w:t>
      </w:r>
      <w:r w:rsidRPr="00D82101">
        <w:rPr>
          <w:sz w:val="22"/>
          <w:szCs w:val="22"/>
        </w:rPr>
        <w:t xml:space="preserve"> az országos közúton kívüli Ingatlanrész</w:t>
      </w:r>
      <w:r w:rsidR="00A330B6" w:rsidRPr="00D82101">
        <w:rPr>
          <w:sz w:val="22"/>
          <w:szCs w:val="22"/>
        </w:rPr>
        <w:t>-</w:t>
      </w:r>
      <w:r w:rsidRPr="00D82101">
        <w:rPr>
          <w:sz w:val="22"/>
          <w:szCs w:val="22"/>
        </w:rPr>
        <w:t xml:space="preserve"> az Ingatlanból leválasztásra kerüljön, valamint, amennyiben arra jogszabály, hat</w:t>
      </w:r>
      <w:r w:rsidR="000E0A9A" w:rsidRPr="00D82101">
        <w:rPr>
          <w:sz w:val="22"/>
          <w:szCs w:val="22"/>
        </w:rPr>
        <w:t>ósági engedély vagy az MNV Zrt</w:t>
      </w:r>
      <w:proofErr w:type="gramStart"/>
      <w:r w:rsidR="000E0A9A" w:rsidRPr="00D82101">
        <w:rPr>
          <w:sz w:val="22"/>
          <w:szCs w:val="22"/>
        </w:rPr>
        <w:t>.</w:t>
      </w:r>
      <w:r w:rsidR="00A330B6" w:rsidRPr="00D82101">
        <w:rPr>
          <w:sz w:val="22"/>
          <w:szCs w:val="22"/>
        </w:rPr>
        <w:t>,</w:t>
      </w:r>
      <w:proofErr w:type="gramEnd"/>
      <w:r w:rsidR="000E0A9A" w:rsidRPr="00D82101">
        <w:rPr>
          <w:sz w:val="22"/>
          <w:szCs w:val="22"/>
        </w:rPr>
        <w:t xml:space="preserve"> </w:t>
      </w:r>
      <w:r w:rsidR="00A330B6" w:rsidRPr="00D82101">
        <w:rPr>
          <w:sz w:val="22"/>
          <w:szCs w:val="22"/>
        </w:rPr>
        <w:t xml:space="preserve">mint tulajdonosi joggyakorló </w:t>
      </w:r>
      <w:r w:rsidRPr="00D82101">
        <w:rPr>
          <w:sz w:val="22"/>
          <w:szCs w:val="22"/>
        </w:rPr>
        <w:t>lehetőséget biztosít, az Ingatlanrészt tulajdonába átveszi.</w:t>
      </w:r>
    </w:p>
    <w:p w:rsidR="005659DC" w:rsidRPr="00D82101" w:rsidRDefault="005659DC" w:rsidP="00D17731">
      <w:pPr>
        <w:jc w:val="both"/>
        <w:rPr>
          <w:sz w:val="22"/>
          <w:szCs w:val="22"/>
        </w:rPr>
      </w:pPr>
    </w:p>
    <w:p w:rsidR="00F7091E" w:rsidRPr="00D82101" w:rsidRDefault="000B64F5" w:rsidP="005734F3">
      <w:pPr>
        <w:ind w:left="567"/>
        <w:jc w:val="both"/>
        <w:rPr>
          <w:sz w:val="22"/>
          <w:szCs w:val="22"/>
        </w:rPr>
      </w:pPr>
      <w:r w:rsidRPr="00D82101">
        <w:rPr>
          <w:sz w:val="22"/>
          <w:szCs w:val="22"/>
        </w:rPr>
        <w:t>A Beruházó tudomásul veszi, hogy a jelenleg hatályos törvényi rendelkezés és tulajdonosi joggyakorlói előírás alapján</w:t>
      </w:r>
      <w:r w:rsidR="00A330B6" w:rsidRPr="00D82101">
        <w:rPr>
          <w:sz w:val="22"/>
          <w:szCs w:val="22"/>
        </w:rPr>
        <w:t xml:space="preserve"> a fent részletezett </w:t>
      </w:r>
      <w:r w:rsidRPr="00D82101">
        <w:rPr>
          <w:sz w:val="22"/>
          <w:szCs w:val="22"/>
        </w:rPr>
        <w:t xml:space="preserve">telekalakításra kizárólag az épített környezet alakításáról és védelméről szóló 1997. évi LXXVIII. törvény 24. § (1) bekezdés b) pontja szerinti telekfelosztás útján kerülhet sor. A Beruházó tudomásul veszi, hogy telekhatár-rendezésre nem kerülhet sor. </w:t>
      </w:r>
    </w:p>
    <w:p w:rsidR="00F7091E" w:rsidRPr="00D82101" w:rsidRDefault="00F7091E" w:rsidP="005734F3">
      <w:pPr>
        <w:ind w:left="567"/>
        <w:jc w:val="both"/>
        <w:rPr>
          <w:sz w:val="22"/>
          <w:szCs w:val="22"/>
        </w:rPr>
      </w:pPr>
    </w:p>
    <w:p w:rsidR="00C81D90" w:rsidRPr="00D82101" w:rsidRDefault="000B64F5" w:rsidP="005734F3">
      <w:pPr>
        <w:ind w:left="567"/>
        <w:jc w:val="both"/>
        <w:rPr>
          <w:sz w:val="22"/>
          <w:szCs w:val="22"/>
        </w:rPr>
      </w:pPr>
      <w:proofErr w:type="gramStart"/>
      <w:r w:rsidRPr="00D82101">
        <w:rPr>
          <w:sz w:val="22"/>
          <w:szCs w:val="22"/>
        </w:rPr>
        <w:t>A telekalakítási, tulajdonba adási, illetve az átadás-átvételi eljárással összefüggésben – a felmerülő illetékek, igazgatási szolgáltatási díjak, illetve egyéb költségek (a továbbiakban együtt: költségek) viselése mellett – Beruházó kötelezettsége teljes körű, magában foglalja a szükséges hatósági engedélyek, jóváhagyások beszerzésén, a változási vázrajzok és terület-kimutatások elkészíttetésén kívül minden olyan telekalakítási, terület-, illetve településrendezési feladatot is, melyet a telekalakítással, az önkormányzati tulajdonba adással, illetve az átadás-átvétellel kapcsolatban jogszabályi</w:t>
      </w:r>
      <w:proofErr w:type="gramEnd"/>
      <w:r w:rsidRPr="00D82101">
        <w:rPr>
          <w:sz w:val="22"/>
          <w:szCs w:val="22"/>
        </w:rPr>
        <w:t xml:space="preserve"> </w:t>
      </w:r>
      <w:proofErr w:type="gramStart"/>
      <w:r w:rsidRPr="00D82101">
        <w:rPr>
          <w:sz w:val="22"/>
          <w:szCs w:val="22"/>
        </w:rPr>
        <w:t>rendelkezésből</w:t>
      </w:r>
      <w:proofErr w:type="gramEnd"/>
      <w:r w:rsidRPr="00D82101">
        <w:rPr>
          <w:sz w:val="22"/>
          <w:szCs w:val="22"/>
        </w:rPr>
        <w:t xml:space="preserve"> kifolyólag vagy a későbbiekben a tulajdonjogot rendező szerződés teljesítése érdekében végre kell hajtani, ideértve különösen, de nem kizárólagosan a telekalakítást, illetve a településrendezési terv módosítását. A változási vázrajzot a Beruházónak jóvá kell hagyatnia a területileg illetékes közútkezelővel.</w:t>
      </w:r>
    </w:p>
    <w:p w:rsidR="00F7091E" w:rsidRPr="00D82101" w:rsidRDefault="00F7091E" w:rsidP="00D17731">
      <w:pPr>
        <w:jc w:val="both"/>
        <w:rPr>
          <w:sz w:val="22"/>
          <w:szCs w:val="22"/>
        </w:rPr>
      </w:pPr>
    </w:p>
    <w:p w:rsidR="00E16192" w:rsidRPr="00D82101" w:rsidRDefault="000B64F5" w:rsidP="005734F3">
      <w:pPr>
        <w:pStyle w:val="Listaszerbekezds"/>
        <w:numPr>
          <w:ilvl w:val="1"/>
          <w:numId w:val="14"/>
        </w:numPr>
        <w:ind w:left="567" w:hanging="567"/>
        <w:jc w:val="both"/>
        <w:rPr>
          <w:sz w:val="22"/>
          <w:szCs w:val="22"/>
        </w:rPr>
      </w:pPr>
      <w:proofErr w:type="gramStart"/>
      <w:r w:rsidRPr="00D82101">
        <w:rPr>
          <w:sz w:val="22"/>
          <w:szCs w:val="22"/>
        </w:rPr>
        <w:t>A Beruházó kijelenti és vállalja, hogy abban az esetben, ha a Létesítmény alapterülete megfelel az erre vonatkozó jogszabályi előírásoknak, és egyébként a Létesítmény a hatályos ingatlan-nyilvántartási jogszabályok szerint egyéb önálló ingatlanként (külön felépítményként) kiemelhető (létrehozható), valamint, ha bármely okból nem sikerülne az Ingatlan felosztása vagy az Ingatlanrész tulajdonjogának Beruházó részére történő átruházása, úgy a jelen szerződést alapul véve véglegesen rendezik az Ingatlanrész és a Létesítmény tulajdonjogát</w:t>
      </w:r>
      <w:r w:rsidR="00626FAC" w:rsidRPr="00D82101">
        <w:rPr>
          <w:sz w:val="22"/>
          <w:szCs w:val="22"/>
        </w:rPr>
        <w:t xml:space="preserve"> – ha a </w:t>
      </w:r>
      <w:r w:rsidR="00274AAB" w:rsidRPr="00D82101">
        <w:rPr>
          <w:sz w:val="22"/>
          <w:szCs w:val="22"/>
        </w:rPr>
        <w:t xml:space="preserve"> mindenkor </w:t>
      </w:r>
      <w:r w:rsidR="00626FAC" w:rsidRPr="00D82101">
        <w:rPr>
          <w:sz w:val="22"/>
          <w:szCs w:val="22"/>
        </w:rPr>
        <w:t xml:space="preserve">hatályos jogszabályi </w:t>
      </w:r>
      <w:r w:rsidR="00274AAB" w:rsidRPr="00D82101">
        <w:rPr>
          <w:sz w:val="22"/>
          <w:szCs w:val="22"/>
        </w:rPr>
        <w:t>rendelkezések lehetővé</w:t>
      </w:r>
      <w:proofErr w:type="gramEnd"/>
      <w:r w:rsidR="00274AAB" w:rsidRPr="00D82101">
        <w:rPr>
          <w:sz w:val="22"/>
          <w:szCs w:val="22"/>
        </w:rPr>
        <w:t xml:space="preserve"> teszik</w:t>
      </w:r>
      <w:r w:rsidR="005734F3" w:rsidRPr="00D82101">
        <w:rPr>
          <w:sz w:val="22"/>
          <w:szCs w:val="22"/>
        </w:rPr>
        <w:t xml:space="preserve"> –</w:t>
      </w:r>
      <w:r w:rsidR="00626FAC" w:rsidRPr="00D82101">
        <w:rPr>
          <w:sz w:val="22"/>
          <w:szCs w:val="22"/>
        </w:rPr>
        <w:t xml:space="preserve"> </w:t>
      </w:r>
      <w:r w:rsidRPr="00D82101">
        <w:rPr>
          <w:sz w:val="22"/>
          <w:szCs w:val="22"/>
        </w:rPr>
        <w:t>oly módon, hogy – amennyiben ahhoz az MNV Zrt. hozzájárul – az Ingatlanrész tulajdonjoga a Magyar Államnál, a vagyonkezelői joga a Vagyonkezelőnél marad, míg a Létesítmény a Beruházó tulajdonába kerül és önálló helyrajzi számon kerül feltüntetésre az ingatlan-nyilvántartásban. Felek jelen szerződés aláírásával vállalják, hogy ebben az esetben egymással a hatályos jogszabályok és a Vagyonkezelő vagyonkezelési szerződése figyelembevételével, osztott tulajdon létesítéséről szóló földhasználati szerződést kötnek.</w:t>
      </w:r>
    </w:p>
    <w:p w:rsidR="0001579B" w:rsidRPr="00D82101" w:rsidRDefault="0001579B" w:rsidP="00D17731">
      <w:pPr>
        <w:jc w:val="both"/>
        <w:rPr>
          <w:sz w:val="22"/>
          <w:szCs w:val="22"/>
        </w:rPr>
      </w:pPr>
    </w:p>
    <w:p w:rsidR="00BA062F" w:rsidRPr="00D82101" w:rsidRDefault="000B64F5" w:rsidP="005734F3">
      <w:pPr>
        <w:ind w:left="567"/>
        <w:jc w:val="both"/>
        <w:rPr>
          <w:sz w:val="22"/>
          <w:szCs w:val="22"/>
        </w:rPr>
      </w:pPr>
      <w:r w:rsidRPr="00D82101">
        <w:rPr>
          <w:sz w:val="22"/>
          <w:szCs w:val="22"/>
        </w:rPr>
        <w:t xml:space="preserve">Felek előtt ismert tény, hogy az </w:t>
      </w:r>
      <w:proofErr w:type="spellStart"/>
      <w:r w:rsidRPr="00D82101">
        <w:rPr>
          <w:sz w:val="22"/>
          <w:szCs w:val="22"/>
        </w:rPr>
        <w:t>Nvt</w:t>
      </w:r>
      <w:proofErr w:type="spellEnd"/>
      <w:r w:rsidRPr="00D82101">
        <w:rPr>
          <w:sz w:val="22"/>
          <w:szCs w:val="22"/>
        </w:rPr>
        <w:t>. 6. § (1) bekezdése alapján kizárólagos állami tulajdonban lévő forgalomképtelen ingatlan esetében osztott tulajdon nem hozható létre.</w:t>
      </w:r>
    </w:p>
    <w:p w:rsidR="00BA062F" w:rsidRPr="00D82101" w:rsidRDefault="00BA062F" w:rsidP="00D17731">
      <w:pPr>
        <w:jc w:val="both"/>
        <w:rPr>
          <w:sz w:val="22"/>
          <w:szCs w:val="22"/>
        </w:rPr>
      </w:pPr>
    </w:p>
    <w:p w:rsidR="00F7091E" w:rsidRPr="00D82101" w:rsidRDefault="000B64F5" w:rsidP="005734F3">
      <w:pPr>
        <w:pStyle w:val="Listaszerbekezds"/>
        <w:numPr>
          <w:ilvl w:val="1"/>
          <w:numId w:val="14"/>
        </w:numPr>
        <w:ind w:left="567" w:hanging="567"/>
        <w:jc w:val="both"/>
        <w:rPr>
          <w:sz w:val="22"/>
          <w:szCs w:val="22"/>
        </w:rPr>
      </w:pPr>
      <w:r w:rsidRPr="00D82101">
        <w:rPr>
          <w:sz w:val="22"/>
          <w:szCs w:val="22"/>
        </w:rPr>
        <w:lastRenderedPageBreak/>
        <w:t>A Beruházó vállalja, hogy amennyiben a Létesítmény közúti funkciót is ellát</w:t>
      </w:r>
      <w:r w:rsidR="00B30F9A" w:rsidRPr="00D82101">
        <w:rPr>
          <w:sz w:val="22"/>
          <w:szCs w:val="22"/>
        </w:rPr>
        <w:t xml:space="preserve"> (pl. árok)</w:t>
      </w:r>
      <w:r w:rsidRPr="00D82101">
        <w:rPr>
          <w:sz w:val="22"/>
          <w:szCs w:val="22"/>
        </w:rPr>
        <w:t>, úgy</w:t>
      </w:r>
      <w:r w:rsidR="00F4429C" w:rsidRPr="00D82101">
        <w:rPr>
          <w:sz w:val="22"/>
          <w:szCs w:val="22"/>
        </w:rPr>
        <w:t xml:space="preserve"> </w:t>
      </w:r>
      <w:r w:rsidR="00C27AD2" w:rsidRPr="00D82101">
        <w:rPr>
          <w:sz w:val="22"/>
          <w:szCs w:val="22"/>
        </w:rPr>
        <w:t>a</w:t>
      </w:r>
      <w:r w:rsidRPr="00D82101">
        <w:rPr>
          <w:sz w:val="22"/>
          <w:szCs w:val="22"/>
        </w:rPr>
        <w:t xml:space="preserve"> Beruházó a Létesítmény használatát a Vagyonkezelő számára térítésmentesen biztosítja, függetlenül a Létesítmény jogi helyzetétől.</w:t>
      </w:r>
    </w:p>
    <w:p w:rsidR="00F7091E" w:rsidRPr="00D82101" w:rsidRDefault="00F7091E" w:rsidP="00D17731">
      <w:pPr>
        <w:jc w:val="both"/>
        <w:rPr>
          <w:sz w:val="22"/>
          <w:szCs w:val="22"/>
        </w:rPr>
      </w:pPr>
    </w:p>
    <w:p w:rsidR="00F7091E" w:rsidRPr="00D82101" w:rsidRDefault="000B64F5" w:rsidP="005734F3">
      <w:pPr>
        <w:ind w:left="567"/>
        <w:jc w:val="both"/>
        <w:rPr>
          <w:sz w:val="22"/>
          <w:szCs w:val="22"/>
        </w:rPr>
      </w:pPr>
      <w:r w:rsidRPr="00D82101">
        <w:rPr>
          <w:sz w:val="22"/>
          <w:szCs w:val="22"/>
        </w:rPr>
        <w:t>A Felek</w:t>
      </w:r>
      <w:r w:rsidR="00970D70" w:rsidRPr="00D82101">
        <w:rPr>
          <w:sz w:val="22"/>
          <w:szCs w:val="22"/>
        </w:rPr>
        <w:t xml:space="preserve"> </w:t>
      </w:r>
      <w:r w:rsidR="00274AAB" w:rsidRPr="00D82101">
        <w:rPr>
          <w:sz w:val="22"/>
          <w:szCs w:val="22"/>
        </w:rPr>
        <w:t>rögzítik</w:t>
      </w:r>
      <w:r w:rsidRPr="00D82101">
        <w:rPr>
          <w:sz w:val="22"/>
          <w:szCs w:val="22"/>
        </w:rPr>
        <w:t>, hogy amennyiben a Beruházó a Vagyonkezelő másodszori felszólítására sem tesz eleget a közös használatban álló Létesítményre vonatkozó fenntartási kötelezettségének, úgy a Vagyonkezelő a fenntartással, kezeléssel kapcsolatos feladatot elvégezteti az illetékes szervezettel, a munkavégzésről pedig számlát bocsát ki Beruházó felé.</w:t>
      </w:r>
    </w:p>
    <w:p w:rsidR="005734F3" w:rsidRPr="00D82101" w:rsidRDefault="005734F3" w:rsidP="00D17731">
      <w:pPr>
        <w:jc w:val="both"/>
        <w:rPr>
          <w:sz w:val="22"/>
          <w:szCs w:val="22"/>
        </w:rPr>
      </w:pPr>
    </w:p>
    <w:p w:rsidR="00F7091E" w:rsidRPr="00D82101" w:rsidRDefault="000B64F5" w:rsidP="00D17731">
      <w:pPr>
        <w:jc w:val="center"/>
        <w:rPr>
          <w:b/>
          <w:sz w:val="22"/>
          <w:szCs w:val="22"/>
        </w:rPr>
      </w:pPr>
      <w:r w:rsidRPr="00D82101">
        <w:rPr>
          <w:b/>
          <w:sz w:val="22"/>
          <w:szCs w:val="22"/>
        </w:rPr>
        <w:t>3. Az engedélyezési eljárással kapcsolatos nyilatkozatok</w:t>
      </w:r>
    </w:p>
    <w:p w:rsidR="00F7091E" w:rsidRPr="00D82101" w:rsidRDefault="00F7091E" w:rsidP="00D17731">
      <w:pPr>
        <w:jc w:val="center"/>
        <w:rPr>
          <w:b/>
          <w:sz w:val="22"/>
          <w:szCs w:val="22"/>
        </w:rPr>
      </w:pPr>
    </w:p>
    <w:p w:rsidR="00F7091E" w:rsidRPr="00D82101" w:rsidRDefault="000B64F5" w:rsidP="005734F3">
      <w:pPr>
        <w:pStyle w:val="Listaszerbekezds"/>
        <w:numPr>
          <w:ilvl w:val="0"/>
          <w:numId w:val="15"/>
        </w:numPr>
        <w:ind w:left="567" w:hanging="567"/>
        <w:jc w:val="both"/>
        <w:rPr>
          <w:sz w:val="22"/>
          <w:szCs w:val="22"/>
        </w:rPr>
      </w:pPr>
      <w:r w:rsidRPr="00D82101">
        <w:rPr>
          <w:sz w:val="22"/>
          <w:szCs w:val="22"/>
        </w:rPr>
        <w:t>A Vagyonkezelő jelen szerződés aláírásával hozzájárul a Létesítménnyel kapcsolatos teljes körű hatósági engedélyezési eljárás lefolytatásához, és ahhoz hogy az Engedély kiadásra kerüljön.</w:t>
      </w:r>
    </w:p>
    <w:p w:rsidR="00F7091E" w:rsidRPr="00D82101" w:rsidRDefault="00F7091E" w:rsidP="00D17731">
      <w:pPr>
        <w:jc w:val="center"/>
        <w:rPr>
          <w:b/>
          <w:sz w:val="22"/>
          <w:szCs w:val="22"/>
        </w:rPr>
      </w:pPr>
    </w:p>
    <w:p w:rsidR="00F7091E" w:rsidRPr="00D82101" w:rsidRDefault="000B64F5" w:rsidP="005734F3">
      <w:pPr>
        <w:pStyle w:val="Listaszerbekezds"/>
        <w:numPr>
          <w:ilvl w:val="0"/>
          <w:numId w:val="15"/>
        </w:numPr>
        <w:ind w:left="567" w:hanging="567"/>
        <w:jc w:val="both"/>
        <w:rPr>
          <w:sz w:val="22"/>
          <w:szCs w:val="22"/>
        </w:rPr>
      </w:pPr>
      <w:r w:rsidRPr="00D82101">
        <w:rPr>
          <w:sz w:val="22"/>
          <w:szCs w:val="22"/>
        </w:rPr>
        <w:t xml:space="preserve">A Beruházó tudomásul veszi, hogy a Létesítmény megvalósításához szükséges munkálatok során az Engedély rendelkezéseit köteles betartani. </w:t>
      </w:r>
    </w:p>
    <w:p w:rsidR="00F7091E" w:rsidRPr="00D82101" w:rsidRDefault="00F7091E" w:rsidP="005734F3">
      <w:pPr>
        <w:pStyle w:val="Listaszerbekezds"/>
        <w:ind w:left="567"/>
        <w:jc w:val="both"/>
        <w:rPr>
          <w:sz w:val="22"/>
          <w:szCs w:val="22"/>
        </w:rPr>
      </w:pPr>
    </w:p>
    <w:p w:rsidR="00F7091E" w:rsidRPr="00D82101" w:rsidRDefault="000B64F5" w:rsidP="005734F3">
      <w:pPr>
        <w:pStyle w:val="Listaszerbekezds"/>
        <w:numPr>
          <w:ilvl w:val="0"/>
          <w:numId w:val="15"/>
        </w:numPr>
        <w:ind w:left="567" w:hanging="567"/>
        <w:jc w:val="both"/>
        <w:rPr>
          <w:sz w:val="22"/>
          <w:szCs w:val="22"/>
        </w:rPr>
      </w:pPr>
      <w:r w:rsidRPr="00D82101">
        <w:rPr>
          <w:sz w:val="22"/>
          <w:szCs w:val="22"/>
        </w:rPr>
        <w:t>A Vagyonkezelő kijelenti, hogy jelen szerződés megkötésére kizárólag a Létesítmény jogerős Engedély alapján történő megvalósítás</w:t>
      </w:r>
      <w:r w:rsidR="005734F3" w:rsidRPr="00D82101">
        <w:rPr>
          <w:sz w:val="22"/>
          <w:szCs w:val="22"/>
        </w:rPr>
        <w:t>ára</w:t>
      </w:r>
      <w:r w:rsidRPr="00D82101">
        <w:rPr>
          <w:sz w:val="22"/>
          <w:szCs w:val="22"/>
        </w:rPr>
        <w:t xml:space="preserve">, illetve az Ingatlan igénybevételére vonatkozó rendelkezések rögzítése miatt került sor. Mindez a Beruházót nem </w:t>
      </w:r>
      <w:proofErr w:type="gramStart"/>
      <w:r w:rsidRPr="00D82101">
        <w:rPr>
          <w:sz w:val="22"/>
          <w:szCs w:val="22"/>
        </w:rPr>
        <w:t>mentesíti</w:t>
      </w:r>
      <w:proofErr w:type="gramEnd"/>
      <w:r w:rsidRPr="00D82101">
        <w:rPr>
          <w:sz w:val="22"/>
          <w:szCs w:val="22"/>
        </w:rPr>
        <w:t xml:space="preserve"> a jogszabályban, illetve hatósági határozatokban előírt egyéb feltételek teljesítése, illetve a beruházási és a fenntartási feladatok teljesítése alól.</w:t>
      </w:r>
    </w:p>
    <w:p w:rsidR="005734F3" w:rsidRPr="00D82101" w:rsidRDefault="005734F3" w:rsidP="00D17731">
      <w:pPr>
        <w:jc w:val="both"/>
        <w:rPr>
          <w:sz w:val="22"/>
          <w:szCs w:val="22"/>
        </w:rPr>
      </w:pPr>
    </w:p>
    <w:p w:rsidR="00F7091E" w:rsidRPr="00D82101" w:rsidRDefault="000B64F5" w:rsidP="00D17731">
      <w:pPr>
        <w:jc w:val="center"/>
        <w:rPr>
          <w:b/>
          <w:sz w:val="22"/>
          <w:szCs w:val="22"/>
        </w:rPr>
      </w:pPr>
      <w:r w:rsidRPr="00D82101">
        <w:rPr>
          <w:b/>
          <w:sz w:val="22"/>
          <w:szCs w:val="22"/>
        </w:rPr>
        <w:t>4. Az ingatlan igénybevételével kapcsolatos egyéb rendelkezések</w:t>
      </w:r>
    </w:p>
    <w:p w:rsidR="005734F3" w:rsidRPr="00D82101" w:rsidRDefault="005734F3" w:rsidP="005734F3">
      <w:pPr>
        <w:jc w:val="both"/>
        <w:rPr>
          <w:b/>
          <w:sz w:val="22"/>
          <w:szCs w:val="22"/>
        </w:rPr>
      </w:pPr>
    </w:p>
    <w:p w:rsidR="00F7091E" w:rsidRPr="00D82101" w:rsidRDefault="000B64F5" w:rsidP="005734F3">
      <w:pPr>
        <w:pStyle w:val="Listaszerbekezds"/>
        <w:numPr>
          <w:ilvl w:val="1"/>
          <w:numId w:val="16"/>
        </w:numPr>
        <w:ind w:left="567" w:hanging="567"/>
        <w:jc w:val="both"/>
        <w:rPr>
          <w:sz w:val="22"/>
          <w:szCs w:val="22"/>
        </w:rPr>
      </w:pPr>
      <w:r w:rsidRPr="00D82101">
        <w:rPr>
          <w:sz w:val="22"/>
          <w:szCs w:val="22"/>
        </w:rPr>
        <w:t>A Beruházó jogosult arra, hogy az Ingatlan területére belépjen és az Ingatlanrészen az Engedély szerinti munkálatokat elvégezve a Létesítményt megvalósítsa, valamint valamennyi szükséges hatósági és egyéb engedély birtokában a Létesítményt üzemeltesse. A Létesítmény kivitelezésének befejezését követően a Beruházó az Ingatlanrészről a fel nem használt építési anyagokat saját költségén köteles eltávolítani</w:t>
      </w:r>
      <w:r w:rsidR="005734F3" w:rsidRPr="00D82101">
        <w:rPr>
          <w:sz w:val="22"/>
          <w:szCs w:val="22"/>
        </w:rPr>
        <w:t>, az esetleges környezeti kármentesítést elvégezni</w:t>
      </w:r>
      <w:r w:rsidRPr="00D82101">
        <w:rPr>
          <w:sz w:val="22"/>
          <w:szCs w:val="22"/>
        </w:rPr>
        <w:t xml:space="preserve"> és az Ingatlanrészt rendeltetésszerű állapotba helyreállítani. </w:t>
      </w:r>
    </w:p>
    <w:p w:rsidR="00F7091E" w:rsidRPr="00D82101" w:rsidRDefault="00F7091E" w:rsidP="00D17731">
      <w:pPr>
        <w:jc w:val="both"/>
        <w:rPr>
          <w:sz w:val="22"/>
          <w:szCs w:val="22"/>
        </w:rPr>
      </w:pPr>
    </w:p>
    <w:p w:rsidR="00F7091E" w:rsidRPr="00D82101" w:rsidRDefault="000B64F5" w:rsidP="005734F3">
      <w:pPr>
        <w:pStyle w:val="Listaszerbekezds"/>
        <w:numPr>
          <w:ilvl w:val="1"/>
          <w:numId w:val="16"/>
        </w:numPr>
        <w:ind w:left="567" w:hanging="567"/>
        <w:jc w:val="both"/>
        <w:rPr>
          <w:sz w:val="22"/>
          <w:szCs w:val="22"/>
        </w:rPr>
      </w:pPr>
      <w:r w:rsidRPr="00D82101">
        <w:rPr>
          <w:sz w:val="22"/>
          <w:szCs w:val="22"/>
        </w:rPr>
        <w:t>A Beruházó köteles a szerződés 1.</w:t>
      </w:r>
      <w:r w:rsidR="002D3EB0" w:rsidRPr="00D82101">
        <w:rPr>
          <w:sz w:val="22"/>
          <w:szCs w:val="22"/>
        </w:rPr>
        <w:t>2</w:t>
      </w:r>
      <w:r w:rsidRPr="00D82101">
        <w:rPr>
          <w:sz w:val="22"/>
          <w:szCs w:val="22"/>
        </w:rPr>
        <w:t xml:space="preserve">. pontjában meghatározott Ingatlanrészt rendeltetésszerűen használni, és megtéríteni minden olyan kárt a Vagyonkezelőnek, </w:t>
      </w:r>
      <w:r w:rsidR="005734F3" w:rsidRPr="00D82101">
        <w:rPr>
          <w:sz w:val="22"/>
          <w:szCs w:val="22"/>
        </w:rPr>
        <w:t xml:space="preserve">illetve harmadik személynek, </w:t>
      </w:r>
      <w:r w:rsidRPr="00D82101">
        <w:rPr>
          <w:sz w:val="22"/>
          <w:szCs w:val="22"/>
        </w:rPr>
        <w:t>amely a nem rendeltetésszerű használatból ered, illetve a kivitelezési munkálatok során keletkezik.</w:t>
      </w:r>
    </w:p>
    <w:p w:rsidR="00F7091E" w:rsidRPr="00D82101" w:rsidRDefault="00F7091E" w:rsidP="005734F3">
      <w:pPr>
        <w:pStyle w:val="Listaszerbekezds"/>
        <w:ind w:left="567"/>
        <w:jc w:val="both"/>
        <w:rPr>
          <w:sz w:val="22"/>
          <w:szCs w:val="22"/>
        </w:rPr>
      </w:pPr>
    </w:p>
    <w:p w:rsidR="00F7091E" w:rsidRPr="00D82101" w:rsidRDefault="000B64F5" w:rsidP="005734F3">
      <w:pPr>
        <w:pStyle w:val="Listaszerbekezds"/>
        <w:numPr>
          <w:ilvl w:val="1"/>
          <w:numId w:val="16"/>
        </w:numPr>
        <w:ind w:left="567" w:hanging="567"/>
        <w:jc w:val="both"/>
        <w:rPr>
          <w:sz w:val="22"/>
          <w:szCs w:val="22"/>
        </w:rPr>
      </w:pPr>
      <w:r w:rsidRPr="00D82101">
        <w:rPr>
          <w:sz w:val="22"/>
          <w:szCs w:val="22"/>
        </w:rPr>
        <w:t xml:space="preserve">A Beruházó kijelenti, hogy az Ingatlanrészt közfeladata ellátása céljából, a közfeladat ellátásához szükséges mértékben </w:t>
      </w:r>
      <w:r w:rsidR="00C27AD2" w:rsidRPr="00D82101">
        <w:rPr>
          <w:sz w:val="22"/>
          <w:szCs w:val="22"/>
        </w:rPr>
        <w:t>veszi igénybe a Vagyonkezelőtől</w:t>
      </w:r>
      <w:r w:rsidR="00183319" w:rsidRPr="00D82101">
        <w:rPr>
          <w:sz w:val="22"/>
          <w:szCs w:val="22"/>
        </w:rPr>
        <w:t>.</w:t>
      </w:r>
      <w:r w:rsidRPr="00D82101">
        <w:rPr>
          <w:sz w:val="22"/>
          <w:szCs w:val="22"/>
        </w:rPr>
        <w:t xml:space="preserve"> Az </w:t>
      </w:r>
      <w:proofErr w:type="spellStart"/>
      <w:r w:rsidRPr="00D82101">
        <w:rPr>
          <w:sz w:val="22"/>
          <w:szCs w:val="22"/>
        </w:rPr>
        <w:t>Nvt</w:t>
      </w:r>
      <w:proofErr w:type="spellEnd"/>
      <w:r w:rsidRPr="00D82101">
        <w:rPr>
          <w:sz w:val="22"/>
          <w:szCs w:val="22"/>
        </w:rPr>
        <w:t xml:space="preserve">. 11. § (13) bekezdése rendelkezésével összhangban a jelen szerződés elválaszthatatlan mellékletét képező, Beruházó által megtett nyilatkozatra tekintettel Felek rögzítik, hogy a jelen szerződés szerinti hasznosításra ingyenesen, ellenérték nélkül kerül sor. </w:t>
      </w:r>
    </w:p>
    <w:p w:rsidR="00183319" w:rsidRPr="00D82101" w:rsidRDefault="00183319" w:rsidP="005734F3">
      <w:pPr>
        <w:pStyle w:val="Listaszerbekezds"/>
        <w:ind w:left="567"/>
        <w:jc w:val="both"/>
        <w:rPr>
          <w:sz w:val="22"/>
          <w:szCs w:val="22"/>
        </w:rPr>
      </w:pPr>
    </w:p>
    <w:p w:rsidR="00187752" w:rsidRPr="00D82101" w:rsidRDefault="000B64F5" w:rsidP="005734F3">
      <w:pPr>
        <w:pStyle w:val="Listaszerbekezds"/>
        <w:numPr>
          <w:ilvl w:val="1"/>
          <w:numId w:val="16"/>
        </w:numPr>
        <w:ind w:left="567" w:hanging="567"/>
        <w:jc w:val="both"/>
        <w:rPr>
          <w:sz w:val="22"/>
          <w:szCs w:val="22"/>
        </w:rPr>
      </w:pPr>
      <w:r w:rsidRPr="00D82101">
        <w:rPr>
          <w:sz w:val="22"/>
          <w:szCs w:val="22"/>
        </w:rPr>
        <w:t>A Felek kijelentik, hogy a Beruházó a Létesítmény továbbhasznosítására nem jogosult, azonban annak fenntartására külön szerződésben megbízást adhat harmadik személynek.</w:t>
      </w:r>
    </w:p>
    <w:p w:rsidR="00621E3C" w:rsidRDefault="00621E3C" w:rsidP="00D17731">
      <w:pPr>
        <w:jc w:val="both"/>
        <w:rPr>
          <w:sz w:val="22"/>
          <w:szCs w:val="22"/>
        </w:rPr>
      </w:pPr>
    </w:p>
    <w:p w:rsidR="00D971E6" w:rsidRPr="00D971E6" w:rsidRDefault="00D971E6" w:rsidP="00D971E6">
      <w:pPr>
        <w:pStyle w:val="Listaszerbekezds"/>
        <w:numPr>
          <w:ilvl w:val="0"/>
          <w:numId w:val="19"/>
        </w:numPr>
        <w:jc w:val="center"/>
        <w:rPr>
          <w:vanish/>
          <w:sz w:val="22"/>
          <w:szCs w:val="22"/>
        </w:rPr>
      </w:pPr>
      <w:r w:rsidRPr="005B6B17">
        <w:rPr>
          <w:b/>
          <w:sz w:val="22"/>
          <w:szCs w:val="22"/>
        </w:rPr>
        <w:t>Adatvédelemmel kapcsolatos kötelezettségek</w:t>
      </w:r>
    </w:p>
    <w:p w:rsidR="00D971E6" w:rsidRPr="00D971E6" w:rsidRDefault="00D971E6" w:rsidP="00D971E6">
      <w:pPr>
        <w:pStyle w:val="Listaszerbekezds"/>
        <w:ind w:left="360"/>
        <w:jc w:val="both"/>
        <w:rPr>
          <w:vanish/>
          <w:sz w:val="22"/>
          <w:szCs w:val="22"/>
        </w:rPr>
      </w:pPr>
    </w:p>
    <w:p w:rsidR="00D971E6" w:rsidRPr="00987AFC" w:rsidRDefault="00D971E6" w:rsidP="00D971E6">
      <w:pPr>
        <w:numPr>
          <w:ilvl w:val="1"/>
          <w:numId w:val="19"/>
        </w:numPr>
        <w:ind w:left="567" w:hanging="567"/>
        <w:contextualSpacing/>
        <w:jc w:val="both"/>
        <w:rPr>
          <w:sz w:val="22"/>
          <w:szCs w:val="22"/>
        </w:rPr>
      </w:pPr>
      <w:proofErr w:type="gramStart"/>
      <w:r w:rsidRPr="00987AFC">
        <w:rPr>
          <w:sz w:val="22"/>
          <w:szCs w:val="22"/>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w:t>
      </w:r>
      <w:r w:rsidRPr="00987AFC">
        <w:t>. törvény („</w:t>
      </w:r>
      <w:proofErr w:type="spellStart"/>
      <w:r w:rsidRPr="00987AFC">
        <w:t>Infotv</w:t>
      </w:r>
      <w:proofErr w:type="spellEnd"/>
      <w:r w:rsidRPr="00987AFC">
        <w:t>.”), valamint</w:t>
      </w:r>
      <w:r w:rsidRPr="00987AFC">
        <w:rPr>
          <w:sz w:val="22"/>
          <w:szCs w:val="22"/>
        </w:rPr>
        <w:t xml:space="preserve">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roofErr w:type="gramEnd"/>
      <w:r w:rsidRPr="00987AFC">
        <w:rPr>
          <w:sz w:val="22"/>
          <w:szCs w:val="22"/>
        </w:rPr>
        <w:t xml:space="preserve"> </w:t>
      </w:r>
    </w:p>
    <w:p w:rsidR="00D971E6" w:rsidRPr="00987AFC" w:rsidRDefault="00D971E6" w:rsidP="00D971E6">
      <w:pPr>
        <w:ind w:left="567" w:hanging="567"/>
        <w:contextualSpacing/>
        <w:jc w:val="both"/>
        <w:rPr>
          <w:sz w:val="22"/>
          <w:szCs w:val="22"/>
        </w:rPr>
      </w:pPr>
    </w:p>
    <w:p w:rsidR="00D971E6" w:rsidRPr="00987AFC" w:rsidRDefault="00D971E6" w:rsidP="00D971E6">
      <w:pPr>
        <w:numPr>
          <w:ilvl w:val="1"/>
          <w:numId w:val="19"/>
        </w:numPr>
        <w:ind w:left="567" w:hanging="567"/>
        <w:contextualSpacing/>
        <w:jc w:val="both"/>
        <w:rPr>
          <w:sz w:val="22"/>
          <w:szCs w:val="22"/>
        </w:rPr>
      </w:pPr>
      <w:r w:rsidRPr="00987AFC">
        <w:rPr>
          <w:sz w:val="22"/>
          <w:szCs w:val="22"/>
        </w:rPr>
        <w:t xml:space="preserve">Felek rögzítik továbbá, hogy a jelen szerződéses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w:t>
      </w:r>
      <w:r w:rsidRPr="00987AFC">
        <w:rPr>
          <w:sz w:val="22"/>
          <w:szCs w:val="22"/>
        </w:rPr>
        <w:lastRenderedPageBreak/>
        <w:t>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D971E6" w:rsidRPr="00987AFC" w:rsidRDefault="00D971E6" w:rsidP="00D971E6">
      <w:pPr>
        <w:ind w:left="567" w:hanging="567"/>
        <w:contextualSpacing/>
        <w:jc w:val="both"/>
        <w:rPr>
          <w:sz w:val="22"/>
          <w:szCs w:val="22"/>
        </w:rPr>
      </w:pPr>
    </w:p>
    <w:p w:rsidR="00D971E6" w:rsidRPr="00987AFC" w:rsidRDefault="00D971E6" w:rsidP="00D971E6">
      <w:pPr>
        <w:numPr>
          <w:ilvl w:val="1"/>
          <w:numId w:val="19"/>
        </w:numPr>
        <w:ind w:left="567" w:hanging="567"/>
        <w:contextualSpacing/>
        <w:jc w:val="both"/>
        <w:rPr>
          <w:sz w:val="22"/>
          <w:szCs w:val="22"/>
        </w:rPr>
      </w:pPr>
      <w:r w:rsidRPr="00987AFC">
        <w:rPr>
          <w:sz w:val="22"/>
          <w:szCs w:val="22"/>
        </w:rPr>
        <w:t>Felek egybehangzóan rögzítik, hogy a GDPR 5. cikk (1) bekezdés b) pontja alapján kifejezetten jogszerűnek tekintik mindazon személyes adataiknak a másik szerződő fél általi kezelését, amely célból és mértékben ez az adatkezelés a jelen szerződés teljesítéséhez a másik félnek szükséges.</w:t>
      </w:r>
    </w:p>
    <w:p w:rsidR="00D971E6" w:rsidRPr="00987AFC" w:rsidRDefault="00D971E6" w:rsidP="00D971E6">
      <w:pPr>
        <w:jc w:val="both"/>
        <w:rPr>
          <w:i/>
        </w:rPr>
      </w:pPr>
      <w:r w:rsidRPr="00987AFC">
        <w:rPr>
          <w:i/>
        </w:rPr>
        <w:t>(amennyiben</w:t>
      </w:r>
      <w:r>
        <w:rPr>
          <w:i/>
        </w:rPr>
        <w:t>, nem magánszemély (egyéni vállalkozó) a szerződő fél, úgy az 5.3-as pont törlendő)</w:t>
      </w:r>
    </w:p>
    <w:p w:rsidR="00D971E6" w:rsidRPr="0086455C" w:rsidRDefault="00D971E6" w:rsidP="00D971E6">
      <w:pPr>
        <w:jc w:val="both"/>
        <w:rPr>
          <w:b/>
        </w:rPr>
      </w:pPr>
    </w:p>
    <w:p w:rsidR="00187752" w:rsidRPr="00D82101" w:rsidRDefault="000B64F5" w:rsidP="00BC1D62">
      <w:pPr>
        <w:pStyle w:val="Listaszerbekezds"/>
        <w:numPr>
          <w:ilvl w:val="0"/>
          <w:numId w:val="19"/>
        </w:numPr>
        <w:jc w:val="center"/>
        <w:rPr>
          <w:b/>
          <w:sz w:val="22"/>
          <w:szCs w:val="22"/>
        </w:rPr>
      </w:pPr>
      <w:r w:rsidRPr="00D82101">
        <w:rPr>
          <w:b/>
          <w:sz w:val="22"/>
          <w:szCs w:val="22"/>
        </w:rPr>
        <w:t xml:space="preserve"> Vegyes rendelkezések </w:t>
      </w:r>
    </w:p>
    <w:p w:rsidR="00187752" w:rsidRPr="00D82101" w:rsidRDefault="00187752" w:rsidP="00D17731">
      <w:pPr>
        <w:rPr>
          <w:b/>
          <w:sz w:val="22"/>
          <w:szCs w:val="22"/>
        </w:rPr>
      </w:pPr>
    </w:p>
    <w:p w:rsidR="00071DDC" w:rsidRPr="00D82101" w:rsidRDefault="000B64F5" w:rsidP="00BC1D62">
      <w:pPr>
        <w:numPr>
          <w:ilvl w:val="1"/>
          <w:numId w:val="19"/>
        </w:numPr>
        <w:ind w:left="567" w:hanging="567"/>
        <w:contextualSpacing/>
        <w:jc w:val="both"/>
        <w:rPr>
          <w:sz w:val="22"/>
          <w:szCs w:val="22"/>
        </w:rPr>
      </w:pPr>
      <w:r w:rsidRPr="00D82101">
        <w:rPr>
          <w:sz w:val="22"/>
          <w:szCs w:val="22"/>
        </w:rPr>
        <w:t xml:space="preserve">Jelen szerződés a Felek által történő aláírása napján lép hatályba. </w:t>
      </w:r>
      <w:r w:rsidR="00FE06AF" w:rsidRPr="00D82101">
        <w:rPr>
          <w:sz w:val="22"/>
          <w:szCs w:val="22"/>
        </w:rPr>
        <w:t xml:space="preserve">Jelen szerződés </w:t>
      </w:r>
      <w:r w:rsidR="00DB0090" w:rsidRPr="00D82101">
        <w:rPr>
          <w:sz w:val="22"/>
          <w:szCs w:val="22"/>
        </w:rPr>
        <w:t>jogcíme alapján</w:t>
      </w:r>
      <w:r w:rsidR="00FE06AF" w:rsidRPr="00D82101">
        <w:rPr>
          <w:sz w:val="22"/>
          <w:szCs w:val="22"/>
        </w:rPr>
        <w:t>, használat jogát biztosító megáll</w:t>
      </w:r>
      <w:r w:rsidR="00071DDC" w:rsidRPr="00D82101">
        <w:rPr>
          <w:sz w:val="22"/>
          <w:szCs w:val="22"/>
        </w:rPr>
        <w:t xml:space="preserve">apodásnak minősül. </w:t>
      </w:r>
      <w:r w:rsidR="00FE06AF" w:rsidRPr="00D82101">
        <w:rPr>
          <w:sz w:val="22"/>
          <w:szCs w:val="22"/>
        </w:rPr>
        <w:t xml:space="preserve">Jelen szerződés létrejötte feltétele annak, hogy a Vagyonkezelő kibocsássa </w:t>
      </w:r>
      <w:r w:rsidR="00071DDC" w:rsidRPr="00D82101">
        <w:rPr>
          <w:sz w:val="22"/>
          <w:szCs w:val="22"/>
        </w:rPr>
        <w:t xml:space="preserve">a munkavégzésre jogosító </w:t>
      </w:r>
      <w:r w:rsidR="00FE06AF" w:rsidRPr="00D82101">
        <w:rPr>
          <w:sz w:val="22"/>
          <w:szCs w:val="22"/>
        </w:rPr>
        <w:t>tulajdo</w:t>
      </w:r>
      <w:r w:rsidR="00071DDC" w:rsidRPr="00D82101">
        <w:rPr>
          <w:sz w:val="22"/>
          <w:szCs w:val="22"/>
        </w:rPr>
        <w:t>nosi hozzájáruló nyilatkozatát.</w:t>
      </w:r>
    </w:p>
    <w:p w:rsidR="00187752" w:rsidRPr="00D82101" w:rsidRDefault="00FE06AF" w:rsidP="00622ABE">
      <w:pPr>
        <w:ind w:left="567"/>
        <w:jc w:val="both"/>
        <w:rPr>
          <w:sz w:val="22"/>
          <w:szCs w:val="22"/>
        </w:rPr>
      </w:pPr>
      <w:r w:rsidRPr="00D82101">
        <w:rPr>
          <w:sz w:val="22"/>
          <w:szCs w:val="22"/>
        </w:rPr>
        <w:t>A Beruházó az 1.</w:t>
      </w:r>
      <w:r w:rsidR="002D3EB0" w:rsidRPr="00D82101">
        <w:rPr>
          <w:sz w:val="22"/>
          <w:szCs w:val="22"/>
        </w:rPr>
        <w:t>3</w:t>
      </w:r>
      <w:r w:rsidR="00274AAB" w:rsidRPr="00D82101">
        <w:rPr>
          <w:sz w:val="22"/>
          <w:szCs w:val="22"/>
        </w:rPr>
        <w:t>.</w:t>
      </w:r>
      <w:r w:rsidRPr="00D82101">
        <w:rPr>
          <w:sz w:val="22"/>
          <w:szCs w:val="22"/>
        </w:rPr>
        <w:t xml:space="preserve"> pontban meghatározott Engedély jogerőre emelkedése napjától veheti igénybe az 1.</w:t>
      </w:r>
      <w:r w:rsidR="002D3EB0" w:rsidRPr="00D82101">
        <w:rPr>
          <w:sz w:val="22"/>
          <w:szCs w:val="22"/>
        </w:rPr>
        <w:t>2</w:t>
      </w:r>
      <w:r w:rsidR="00274AAB" w:rsidRPr="00D82101">
        <w:rPr>
          <w:sz w:val="22"/>
          <w:szCs w:val="22"/>
        </w:rPr>
        <w:t>.</w:t>
      </w:r>
      <w:r w:rsidRPr="00D82101">
        <w:rPr>
          <w:sz w:val="22"/>
          <w:szCs w:val="22"/>
        </w:rPr>
        <w:t xml:space="preserve"> pontban megjelölt Ingatlanrészt.</w:t>
      </w:r>
    </w:p>
    <w:p w:rsidR="00187752" w:rsidRPr="00D82101" w:rsidRDefault="00187752" w:rsidP="00D17731">
      <w:pPr>
        <w:jc w:val="both"/>
        <w:rPr>
          <w:b/>
          <w:sz w:val="22"/>
          <w:szCs w:val="22"/>
        </w:rPr>
      </w:pPr>
    </w:p>
    <w:p w:rsidR="00187752" w:rsidRPr="00D82101" w:rsidRDefault="000B64F5" w:rsidP="00BC1D62">
      <w:pPr>
        <w:numPr>
          <w:ilvl w:val="1"/>
          <w:numId w:val="19"/>
        </w:numPr>
        <w:ind w:left="567" w:hanging="567"/>
        <w:contextualSpacing/>
        <w:jc w:val="both"/>
        <w:rPr>
          <w:sz w:val="22"/>
          <w:szCs w:val="22"/>
        </w:rPr>
      </w:pPr>
      <w:r w:rsidRPr="00D82101">
        <w:rPr>
          <w:sz w:val="22"/>
          <w:szCs w:val="22"/>
        </w:rPr>
        <w:t>A Létesítmény fennmaradásáig tartó időszak alatti üzemeltetéssel kapcsolatos valamennyi költség a Beruházót terheli.</w:t>
      </w:r>
    </w:p>
    <w:p w:rsidR="00187752" w:rsidRPr="00D82101" w:rsidRDefault="00187752" w:rsidP="005734F3">
      <w:pPr>
        <w:pStyle w:val="Listaszerbekezds"/>
        <w:ind w:left="567"/>
        <w:jc w:val="both"/>
        <w:rPr>
          <w:sz w:val="22"/>
          <w:szCs w:val="22"/>
        </w:rPr>
      </w:pPr>
    </w:p>
    <w:p w:rsidR="00187752" w:rsidRPr="00D82101" w:rsidRDefault="000B64F5" w:rsidP="00BC1D62">
      <w:pPr>
        <w:numPr>
          <w:ilvl w:val="1"/>
          <w:numId w:val="19"/>
        </w:numPr>
        <w:ind w:left="567" w:hanging="567"/>
        <w:contextualSpacing/>
        <w:jc w:val="both"/>
        <w:rPr>
          <w:sz w:val="22"/>
          <w:szCs w:val="22"/>
        </w:rPr>
      </w:pPr>
      <w:r w:rsidRPr="00D82101">
        <w:rPr>
          <w:sz w:val="22"/>
          <w:szCs w:val="22"/>
        </w:rPr>
        <w:t xml:space="preserve">A Felek megállapodnak, hogy jelen szerződésre </w:t>
      </w:r>
      <w:r w:rsidR="00274AAB" w:rsidRPr="00D82101">
        <w:rPr>
          <w:sz w:val="22"/>
          <w:szCs w:val="22"/>
        </w:rPr>
        <w:t xml:space="preserve">az </w:t>
      </w:r>
      <w:proofErr w:type="spellStart"/>
      <w:r w:rsidR="00274AAB" w:rsidRPr="00D82101">
        <w:rPr>
          <w:sz w:val="22"/>
          <w:szCs w:val="22"/>
        </w:rPr>
        <w:t>Nvt</w:t>
      </w:r>
      <w:proofErr w:type="spellEnd"/>
      <w:proofErr w:type="gramStart"/>
      <w:r w:rsidR="005734F3" w:rsidRPr="00D82101">
        <w:rPr>
          <w:sz w:val="22"/>
          <w:szCs w:val="22"/>
        </w:rPr>
        <w:t>.</w:t>
      </w:r>
      <w:r w:rsidR="00274AAB" w:rsidRPr="00D82101">
        <w:rPr>
          <w:sz w:val="22"/>
          <w:szCs w:val="22"/>
        </w:rPr>
        <w:t>,</w:t>
      </w:r>
      <w:proofErr w:type="gramEnd"/>
      <w:r w:rsidR="00274AAB" w:rsidRPr="00D82101">
        <w:rPr>
          <w:sz w:val="22"/>
          <w:szCs w:val="22"/>
        </w:rPr>
        <w:t xml:space="preserve"> </w:t>
      </w:r>
      <w:proofErr w:type="spellStart"/>
      <w:r w:rsidR="00274AAB" w:rsidRPr="00D82101">
        <w:rPr>
          <w:sz w:val="22"/>
          <w:szCs w:val="22"/>
        </w:rPr>
        <w:t>Vtv</w:t>
      </w:r>
      <w:proofErr w:type="spellEnd"/>
      <w:r w:rsidR="005734F3" w:rsidRPr="00D82101">
        <w:rPr>
          <w:sz w:val="22"/>
          <w:szCs w:val="22"/>
        </w:rPr>
        <w:t>.</w:t>
      </w:r>
      <w:r w:rsidR="00274AAB" w:rsidRPr="00D82101">
        <w:rPr>
          <w:sz w:val="22"/>
          <w:szCs w:val="22"/>
        </w:rPr>
        <w:t xml:space="preserve"> és egyéb irányadó jogszabályok rendelkezéseit </w:t>
      </w:r>
      <w:r w:rsidRPr="00D82101">
        <w:rPr>
          <w:sz w:val="22"/>
          <w:szCs w:val="22"/>
        </w:rPr>
        <w:t xml:space="preserve">kell alkalmazni.   </w:t>
      </w:r>
    </w:p>
    <w:p w:rsidR="00187752" w:rsidRPr="00D82101" w:rsidRDefault="00187752" w:rsidP="005734F3">
      <w:pPr>
        <w:pStyle w:val="Listaszerbekezds"/>
        <w:ind w:left="567"/>
        <w:jc w:val="both"/>
        <w:rPr>
          <w:sz w:val="22"/>
          <w:szCs w:val="22"/>
        </w:rPr>
      </w:pPr>
    </w:p>
    <w:p w:rsidR="00187752" w:rsidRPr="00D82101" w:rsidRDefault="000B64F5" w:rsidP="00BC1D62">
      <w:pPr>
        <w:numPr>
          <w:ilvl w:val="1"/>
          <w:numId w:val="19"/>
        </w:numPr>
        <w:ind w:left="567" w:hanging="567"/>
        <w:contextualSpacing/>
        <w:jc w:val="both"/>
        <w:rPr>
          <w:sz w:val="22"/>
          <w:szCs w:val="22"/>
        </w:rPr>
      </w:pPr>
      <w:r w:rsidRPr="00D82101">
        <w:rPr>
          <w:sz w:val="22"/>
          <w:szCs w:val="22"/>
        </w:rPr>
        <w:t>Amennyiben jelen szerződés bármely rendelkezése bármely okból érvénytelenné, vagy hatálytalanná válik, vagy annak minősül, a szerződés többi, egyéb rendelkezése ettől függetlenül érvényben és hatályban marad.</w:t>
      </w:r>
    </w:p>
    <w:p w:rsidR="00187752" w:rsidRPr="00D82101" w:rsidRDefault="00187752" w:rsidP="005734F3">
      <w:pPr>
        <w:pStyle w:val="Listaszerbekezds"/>
        <w:ind w:left="567"/>
        <w:jc w:val="both"/>
        <w:rPr>
          <w:sz w:val="22"/>
          <w:szCs w:val="22"/>
        </w:rPr>
      </w:pPr>
    </w:p>
    <w:p w:rsidR="00187752" w:rsidRPr="00D82101" w:rsidRDefault="000B64F5" w:rsidP="00BC1D62">
      <w:pPr>
        <w:numPr>
          <w:ilvl w:val="1"/>
          <w:numId w:val="19"/>
        </w:numPr>
        <w:ind w:left="567" w:hanging="567"/>
        <w:contextualSpacing/>
        <w:jc w:val="both"/>
        <w:rPr>
          <w:sz w:val="22"/>
          <w:szCs w:val="22"/>
        </w:rPr>
      </w:pPr>
      <w:r w:rsidRPr="00D82101">
        <w:rPr>
          <w:sz w:val="22"/>
          <w:szCs w:val="22"/>
        </w:rPr>
        <w:t>A Felek kijelentik, hogy jelen szerződés ingatlan-nyilvántartási bejegyzésre nem jogosít. A Beruházó nem terhelheti meg semmiféle módon az Ingatlant.</w:t>
      </w:r>
    </w:p>
    <w:p w:rsidR="00187752" w:rsidRPr="00D82101" w:rsidRDefault="00187752" w:rsidP="005734F3">
      <w:pPr>
        <w:pStyle w:val="Listaszerbekezds"/>
        <w:ind w:left="567"/>
        <w:jc w:val="both"/>
        <w:rPr>
          <w:sz w:val="22"/>
          <w:szCs w:val="22"/>
        </w:rPr>
      </w:pPr>
    </w:p>
    <w:p w:rsidR="00187752" w:rsidRPr="00D82101" w:rsidRDefault="005B18DC" w:rsidP="00BC1D62">
      <w:pPr>
        <w:numPr>
          <w:ilvl w:val="1"/>
          <w:numId w:val="19"/>
        </w:numPr>
        <w:ind w:left="567" w:hanging="567"/>
        <w:contextualSpacing/>
        <w:jc w:val="both"/>
        <w:rPr>
          <w:sz w:val="22"/>
          <w:szCs w:val="22"/>
        </w:rPr>
      </w:pPr>
      <w:r w:rsidRPr="00D82101">
        <w:rPr>
          <w:sz w:val="22"/>
          <w:szCs w:val="22"/>
        </w:rPr>
        <w:t xml:space="preserve">Jelen szerződést a Felek </w:t>
      </w:r>
      <w:r w:rsidR="00D3047C" w:rsidRPr="00D82101">
        <w:rPr>
          <w:sz w:val="22"/>
          <w:szCs w:val="22"/>
        </w:rPr>
        <w:t xml:space="preserve">3 </w:t>
      </w:r>
      <w:r w:rsidR="000B64F5" w:rsidRPr="00D82101">
        <w:rPr>
          <w:sz w:val="22"/>
          <w:szCs w:val="22"/>
        </w:rPr>
        <w:t xml:space="preserve">eredeti példányban írják alá. A szerződés </w:t>
      </w:r>
      <w:r w:rsidRPr="00D82101">
        <w:rPr>
          <w:sz w:val="22"/>
          <w:szCs w:val="22"/>
        </w:rPr>
        <w:t xml:space="preserve">2 eredeti példánya a Beruházót, </w:t>
      </w:r>
      <w:r w:rsidR="00D3047C" w:rsidRPr="00D82101">
        <w:rPr>
          <w:sz w:val="22"/>
          <w:szCs w:val="22"/>
        </w:rPr>
        <w:t xml:space="preserve">1 </w:t>
      </w:r>
      <w:r w:rsidR="000B64F5" w:rsidRPr="00D82101">
        <w:rPr>
          <w:sz w:val="22"/>
          <w:szCs w:val="22"/>
        </w:rPr>
        <w:t>eredeti példánya pedig a Vagyonkezelőt illeti meg.</w:t>
      </w:r>
    </w:p>
    <w:p w:rsidR="00187752" w:rsidRPr="00D82101" w:rsidRDefault="00187752" w:rsidP="00D17731">
      <w:pPr>
        <w:jc w:val="both"/>
        <w:rPr>
          <w:sz w:val="22"/>
          <w:szCs w:val="22"/>
        </w:rPr>
      </w:pPr>
    </w:p>
    <w:p w:rsidR="001632C3" w:rsidRPr="00D82101" w:rsidRDefault="000B64F5" w:rsidP="00D17731">
      <w:pPr>
        <w:jc w:val="both"/>
        <w:rPr>
          <w:sz w:val="22"/>
          <w:szCs w:val="22"/>
        </w:rPr>
      </w:pPr>
      <w:r w:rsidRPr="00D82101">
        <w:rPr>
          <w:sz w:val="22"/>
          <w:szCs w:val="22"/>
        </w:rPr>
        <w:t>A Felek a szerződést elolvasás és értelmezés után, mint akaratukkal mindenben megegyezőt helybenhagyóan aláírták.</w:t>
      </w:r>
    </w:p>
    <w:p w:rsidR="00B328EA" w:rsidRPr="00D82101" w:rsidRDefault="00B328EA" w:rsidP="00D17731">
      <w:pPr>
        <w:jc w:val="both"/>
        <w:rPr>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1"/>
      </w:tblGrid>
      <w:tr w:rsidR="00D17731" w:rsidRPr="00D82101" w:rsidTr="00D17731">
        <w:tc>
          <w:tcPr>
            <w:tcW w:w="5031" w:type="dxa"/>
            <w:hideMark/>
          </w:tcPr>
          <w:p w:rsidR="00D17731" w:rsidRPr="00D82101" w:rsidRDefault="00D17731" w:rsidP="00BC1D62">
            <w:pPr>
              <w:jc w:val="both"/>
              <w:rPr>
                <w:rFonts w:ascii="Times New Roman" w:hAnsi="Times New Roman" w:cs="Times New Roman"/>
                <w:sz w:val="22"/>
                <w:szCs w:val="22"/>
              </w:rPr>
            </w:pPr>
            <w:r w:rsidRPr="00D82101">
              <w:rPr>
                <w:rFonts w:ascii="Times New Roman" w:hAnsi="Times New Roman" w:cs="Times New Roman"/>
                <w:sz w:val="22"/>
                <w:szCs w:val="22"/>
              </w:rPr>
              <w:t xml:space="preserve">Kelt </w:t>
            </w:r>
            <w:r w:rsidR="00622ABE" w:rsidRPr="00D82101">
              <w:rPr>
                <w:rFonts w:ascii="Times New Roman" w:hAnsi="Times New Roman" w:cs="Times New Roman"/>
                <w:sz w:val="22"/>
                <w:szCs w:val="22"/>
              </w:rPr>
              <w:t>Budapest</w:t>
            </w:r>
            <w:r w:rsidRPr="00D82101">
              <w:rPr>
                <w:rFonts w:ascii="Times New Roman" w:hAnsi="Times New Roman" w:cs="Times New Roman"/>
                <w:sz w:val="22"/>
                <w:szCs w:val="22"/>
              </w:rPr>
              <w:t xml:space="preserve">, </w:t>
            </w:r>
            <w:proofErr w:type="gramStart"/>
            <w:r w:rsidR="00BC1D62" w:rsidRPr="00D82101">
              <w:rPr>
                <w:rFonts w:ascii="Times New Roman" w:hAnsi="Times New Roman" w:cs="Times New Roman"/>
                <w:sz w:val="22"/>
                <w:szCs w:val="22"/>
              </w:rPr>
              <w:t>201</w:t>
            </w:r>
            <w:r w:rsidR="00BC1D62">
              <w:rPr>
                <w:rFonts w:ascii="Times New Roman" w:hAnsi="Times New Roman" w:cs="Times New Roman"/>
                <w:sz w:val="22"/>
                <w:szCs w:val="22"/>
              </w:rPr>
              <w:t>8</w:t>
            </w:r>
            <w:r w:rsidRPr="00D82101">
              <w:rPr>
                <w:rFonts w:ascii="Times New Roman" w:hAnsi="Times New Roman" w:cs="Times New Roman"/>
                <w:sz w:val="22"/>
                <w:szCs w:val="22"/>
              </w:rPr>
              <w:t>. …</w:t>
            </w:r>
            <w:proofErr w:type="gramEnd"/>
            <w:r w:rsidRPr="00D82101">
              <w:rPr>
                <w:rFonts w:ascii="Times New Roman" w:hAnsi="Times New Roman" w:cs="Times New Roman"/>
                <w:sz w:val="22"/>
                <w:szCs w:val="22"/>
              </w:rPr>
              <w:t>……. hó … napján</w:t>
            </w:r>
          </w:p>
        </w:tc>
        <w:tc>
          <w:tcPr>
            <w:tcW w:w="5031" w:type="dxa"/>
            <w:hideMark/>
          </w:tcPr>
          <w:p w:rsidR="00D17731" w:rsidRPr="00D82101" w:rsidRDefault="00D17731" w:rsidP="00BC1D62">
            <w:pPr>
              <w:jc w:val="both"/>
              <w:rPr>
                <w:rFonts w:ascii="Times New Roman" w:hAnsi="Times New Roman" w:cs="Times New Roman"/>
                <w:sz w:val="22"/>
                <w:szCs w:val="22"/>
              </w:rPr>
            </w:pPr>
            <w:proofErr w:type="gramStart"/>
            <w:r w:rsidRPr="00D82101">
              <w:rPr>
                <w:rFonts w:ascii="Times New Roman" w:hAnsi="Times New Roman" w:cs="Times New Roman"/>
                <w:sz w:val="22"/>
                <w:szCs w:val="22"/>
              </w:rPr>
              <w:t>Kelt …</w:t>
            </w:r>
            <w:proofErr w:type="gramEnd"/>
            <w:r w:rsidRPr="00D82101">
              <w:rPr>
                <w:rFonts w:ascii="Times New Roman" w:hAnsi="Times New Roman" w:cs="Times New Roman"/>
                <w:sz w:val="22"/>
                <w:szCs w:val="22"/>
              </w:rPr>
              <w:t xml:space="preserve">……….., </w:t>
            </w:r>
            <w:r w:rsidR="00BC1D62" w:rsidRPr="00D82101">
              <w:rPr>
                <w:rFonts w:ascii="Times New Roman" w:hAnsi="Times New Roman" w:cs="Times New Roman"/>
                <w:sz w:val="22"/>
                <w:szCs w:val="22"/>
              </w:rPr>
              <w:t>201</w:t>
            </w:r>
            <w:r w:rsidR="00BC1D62">
              <w:rPr>
                <w:rFonts w:ascii="Times New Roman" w:hAnsi="Times New Roman" w:cs="Times New Roman"/>
                <w:sz w:val="22"/>
                <w:szCs w:val="22"/>
              </w:rPr>
              <w:t>8</w:t>
            </w:r>
            <w:r w:rsidRPr="00D82101">
              <w:rPr>
                <w:rFonts w:ascii="Times New Roman" w:hAnsi="Times New Roman" w:cs="Times New Roman"/>
                <w:sz w:val="22"/>
                <w:szCs w:val="22"/>
              </w:rPr>
              <w:t>. ………. hó … napján</w:t>
            </w:r>
          </w:p>
        </w:tc>
      </w:tr>
    </w:tbl>
    <w:p w:rsidR="0067282C" w:rsidRPr="00D82101" w:rsidRDefault="0067282C" w:rsidP="0067282C">
      <w:pPr>
        <w:spacing w:line="276" w:lineRule="auto"/>
        <w:jc w:val="both"/>
        <w:rPr>
          <w:sz w:val="22"/>
          <w:szCs w:val="22"/>
        </w:rPr>
      </w:pPr>
    </w:p>
    <w:p w:rsidR="00D30333" w:rsidRPr="00D82101" w:rsidRDefault="00D30333" w:rsidP="0067282C">
      <w:pPr>
        <w:spacing w:line="276" w:lineRule="auto"/>
        <w:jc w:val="both"/>
        <w:rPr>
          <w:sz w:val="22"/>
          <w:szCs w:val="22"/>
        </w:rPr>
      </w:pPr>
    </w:p>
    <w:tbl>
      <w:tblPr>
        <w:tblStyle w:val="Rcsostblzat"/>
        <w:tblW w:w="0" w:type="auto"/>
        <w:tblLook w:val="04A0" w:firstRow="1" w:lastRow="0" w:firstColumn="1" w:lastColumn="0" w:noHBand="0" w:noVBand="1"/>
      </w:tblPr>
      <w:tblGrid>
        <w:gridCol w:w="5031"/>
        <w:gridCol w:w="5031"/>
      </w:tblGrid>
      <w:tr w:rsidR="0067282C" w:rsidRPr="00D82101" w:rsidTr="00E11873">
        <w:tc>
          <w:tcPr>
            <w:tcW w:w="5031" w:type="dxa"/>
            <w:tcBorders>
              <w:top w:val="nil"/>
              <w:left w:val="nil"/>
              <w:bottom w:val="nil"/>
              <w:right w:val="nil"/>
            </w:tcBorders>
            <w:hideMark/>
          </w:tcPr>
          <w:p w:rsidR="0067282C" w:rsidRPr="00D82101" w:rsidRDefault="0067282C" w:rsidP="00E11873">
            <w:pPr>
              <w:spacing w:line="276" w:lineRule="auto"/>
              <w:jc w:val="center"/>
              <w:rPr>
                <w:rFonts w:ascii="Times New Roman" w:hAnsi="Times New Roman" w:cs="Times New Roman"/>
                <w:sz w:val="22"/>
                <w:szCs w:val="22"/>
              </w:rPr>
            </w:pPr>
            <w:r w:rsidRPr="00D82101">
              <w:rPr>
                <w:rFonts w:ascii="Times New Roman" w:hAnsi="Times New Roman" w:cs="Times New Roman"/>
                <w:sz w:val="22"/>
                <w:szCs w:val="22"/>
              </w:rPr>
              <w:t>_____________________________________</w:t>
            </w:r>
          </w:p>
          <w:p w:rsidR="0067282C" w:rsidRPr="00D82101" w:rsidRDefault="0067282C" w:rsidP="00E11873">
            <w:pPr>
              <w:spacing w:line="276" w:lineRule="auto"/>
              <w:jc w:val="center"/>
              <w:rPr>
                <w:rFonts w:ascii="Times New Roman" w:hAnsi="Times New Roman" w:cs="Times New Roman"/>
                <w:b/>
                <w:sz w:val="22"/>
                <w:szCs w:val="22"/>
              </w:rPr>
            </w:pPr>
            <w:r w:rsidRPr="00D82101">
              <w:rPr>
                <w:rFonts w:ascii="Times New Roman" w:hAnsi="Times New Roman" w:cs="Times New Roman"/>
                <w:b/>
                <w:sz w:val="22"/>
                <w:szCs w:val="22"/>
              </w:rPr>
              <w:t>Magyar Közút Nonprofit Zrt.</w:t>
            </w:r>
          </w:p>
          <w:p w:rsidR="0067282C" w:rsidRPr="00D82101" w:rsidRDefault="0067282C" w:rsidP="00E11873">
            <w:pPr>
              <w:spacing w:line="276" w:lineRule="auto"/>
              <w:jc w:val="center"/>
              <w:rPr>
                <w:rFonts w:ascii="Times New Roman" w:hAnsi="Times New Roman" w:cs="Times New Roman"/>
                <w:sz w:val="22"/>
                <w:szCs w:val="22"/>
              </w:rPr>
            </w:pPr>
            <w:r w:rsidRPr="00D82101">
              <w:rPr>
                <w:rFonts w:ascii="Times New Roman" w:hAnsi="Times New Roman" w:cs="Times New Roman"/>
                <w:sz w:val="22"/>
                <w:szCs w:val="22"/>
              </w:rPr>
              <w:t>Magyar Közút</w:t>
            </w:r>
          </w:p>
          <w:p w:rsidR="0067282C" w:rsidRPr="00D82101" w:rsidRDefault="0067282C" w:rsidP="00E11873">
            <w:pPr>
              <w:spacing w:line="276" w:lineRule="auto"/>
              <w:jc w:val="center"/>
              <w:rPr>
                <w:rFonts w:ascii="Times New Roman" w:hAnsi="Times New Roman" w:cs="Times New Roman"/>
                <w:sz w:val="22"/>
                <w:szCs w:val="22"/>
              </w:rPr>
            </w:pPr>
            <w:r w:rsidRPr="00D82101">
              <w:rPr>
                <w:rFonts w:ascii="Times New Roman" w:hAnsi="Times New Roman" w:cs="Times New Roman"/>
                <w:sz w:val="22"/>
                <w:szCs w:val="22"/>
              </w:rPr>
              <w:t>képviseli:</w:t>
            </w:r>
          </w:p>
          <w:p w:rsidR="0067282C" w:rsidRPr="00D82101" w:rsidRDefault="0067282C" w:rsidP="00E11873">
            <w:pPr>
              <w:spacing w:line="276" w:lineRule="auto"/>
              <w:jc w:val="center"/>
              <w:rPr>
                <w:rFonts w:ascii="Times New Roman" w:hAnsi="Times New Roman" w:cs="Times New Roman"/>
                <w:sz w:val="22"/>
                <w:szCs w:val="22"/>
              </w:rPr>
            </w:pPr>
            <w:r w:rsidRPr="00D82101">
              <w:rPr>
                <w:rFonts w:ascii="Times New Roman" w:hAnsi="Times New Roman" w:cs="Times New Roman"/>
                <w:sz w:val="22"/>
                <w:szCs w:val="22"/>
              </w:rPr>
              <w:t xml:space="preserve">Tasi Márta </w:t>
            </w:r>
            <w:proofErr w:type="spellStart"/>
            <w:r w:rsidRPr="00D82101">
              <w:rPr>
                <w:rFonts w:ascii="Times New Roman" w:hAnsi="Times New Roman" w:cs="Times New Roman"/>
                <w:sz w:val="22"/>
                <w:szCs w:val="22"/>
              </w:rPr>
              <w:t>vagyonnyilvántartási</w:t>
            </w:r>
            <w:proofErr w:type="spellEnd"/>
            <w:r w:rsidRPr="00D82101">
              <w:rPr>
                <w:rFonts w:ascii="Times New Roman" w:hAnsi="Times New Roman" w:cs="Times New Roman"/>
                <w:sz w:val="22"/>
                <w:szCs w:val="22"/>
              </w:rPr>
              <w:t xml:space="preserve"> osztályvezető és </w:t>
            </w:r>
          </w:p>
          <w:p w:rsidR="0067282C" w:rsidRPr="00D82101" w:rsidRDefault="0067282C" w:rsidP="00E11873">
            <w:pPr>
              <w:spacing w:line="276" w:lineRule="auto"/>
              <w:jc w:val="center"/>
              <w:rPr>
                <w:rFonts w:ascii="Times New Roman" w:hAnsi="Times New Roman" w:cs="Times New Roman"/>
                <w:sz w:val="22"/>
                <w:szCs w:val="22"/>
              </w:rPr>
            </w:pPr>
            <w:r w:rsidRPr="00D82101">
              <w:rPr>
                <w:rFonts w:ascii="Times New Roman" w:hAnsi="Times New Roman" w:cs="Times New Roman"/>
                <w:sz w:val="22"/>
                <w:szCs w:val="22"/>
              </w:rPr>
              <w:t>dr. Bardóczky Viktor vagyongazdálkodási osztályvezető</w:t>
            </w:r>
          </w:p>
          <w:p w:rsidR="0067282C" w:rsidRPr="00D82101" w:rsidRDefault="0067282C" w:rsidP="00E11873">
            <w:pPr>
              <w:spacing w:line="276" w:lineRule="auto"/>
              <w:jc w:val="center"/>
              <w:rPr>
                <w:rFonts w:ascii="Times New Roman" w:hAnsi="Times New Roman" w:cs="Times New Roman"/>
                <w:sz w:val="22"/>
                <w:szCs w:val="22"/>
              </w:rPr>
            </w:pPr>
          </w:p>
        </w:tc>
        <w:tc>
          <w:tcPr>
            <w:tcW w:w="5031" w:type="dxa"/>
            <w:tcBorders>
              <w:top w:val="nil"/>
              <w:left w:val="nil"/>
              <w:bottom w:val="nil"/>
              <w:right w:val="nil"/>
            </w:tcBorders>
          </w:tcPr>
          <w:p w:rsidR="0067282C" w:rsidRPr="00D82101" w:rsidRDefault="0067282C" w:rsidP="00E11873">
            <w:pPr>
              <w:spacing w:line="276" w:lineRule="auto"/>
              <w:jc w:val="center"/>
              <w:rPr>
                <w:rFonts w:ascii="Times New Roman" w:hAnsi="Times New Roman" w:cs="Times New Roman"/>
                <w:sz w:val="22"/>
                <w:szCs w:val="22"/>
              </w:rPr>
            </w:pPr>
            <w:r w:rsidRPr="00D82101">
              <w:rPr>
                <w:rFonts w:ascii="Times New Roman" w:hAnsi="Times New Roman" w:cs="Times New Roman"/>
                <w:sz w:val="22"/>
                <w:szCs w:val="22"/>
              </w:rPr>
              <w:t>_____________________________________</w:t>
            </w:r>
          </w:p>
          <w:p w:rsidR="0067282C" w:rsidRPr="00D82101" w:rsidRDefault="0067282C" w:rsidP="00E11873">
            <w:pPr>
              <w:spacing w:line="276" w:lineRule="auto"/>
              <w:jc w:val="center"/>
              <w:rPr>
                <w:rFonts w:ascii="Times New Roman" w:hAnsi="Times New Roman" w:cs="Times New Roman"/>
                <w:b/>
                <w:sz w:val="22"/>
                <w:szCs w:val="22"/>
              </w:rPr>
            </w:pPr>
            <w:r w:rsidRPr="00D82101">
              <w:rPr>
                <w:rFonts w:ascii="Times New Roman" w:hAnsi="Times New Roman" w:cs="Times New Roman"/>
                <w:b/>
                <w:sz w:val="22"/>
                <w:szCs w:val="22"/>
              </w:rPr>
              <w:t>…………………..</w:t>
            </w:r>
          </w:p>
          <w:p w:rsidR="0067282C" w:rsidRPr="00D82101" w:rsidRDefault="0067282C" w:rsidP="00E11873">
            <w:pPr>
              <w:spacing w:line="276" w:lineRule="auto"/>
              <w:jc w:val="center"/>
              <w:rPr>
                <w:rFonts w:ascii="Times New Roman" w:hAnsi="Times New Roman" w:cs="Times New Roman"/>
                <w:sz w:val="22"/>
                <w:szCs w:val="22"/>
              </w:rPr>
            </w:pPr>
            <w:r w:rsidRPr="00D82101">
              <w:rPr>
                <w:rFonts w:ascii="Times New Roman" w:hAnsi="Times New Roman" w:cs="Times New Roman"/>
                <w:sz w:val="22"/>
                <w:szCs w:val="22"/>
              </w:rPr>
              <w:t>Beruházó</w:t>
            </w:r>
          </w:p>
          <w:p w:rsidR="0067282C" w:rsidRPr="00D82101" w:rsidRDefault="0067282C" w:rsidP="00E11873">
            <w:pPr>
              <w:spacing w:line="276" w:lineRule="auto"/>
              <w:jc w:val="center"/>
              <w:rPr>
                <w:rFonts w:ascii="Times New Roman" w:hAnsi="Times New Roman" w:cs="Times New Roman"/>
                <w:sz w:val="22"/>
                <w:szCs w:val="22"/>
              </w:rPr>
            </w:pPr>
            <w:r w:rsidRPr="00D82101">
              <w:rPr>
                <w:rFonts w:ascii="Times New Roman" w:hAnsi="Times New Roman" w:cs="Times New Roman"/>
                <w:sz w:val="22"/>
                <w:szCs w:val="22"/>
              </w:rPr>
              <w:t>képviseli:</w:t>
            </w:r>
          </w:p>
          <w:p w:rsidR="0067282C" w:rsidRPr="00D82101" w:rsidRDefault="0067282C" w:rsidP="00E11873">
            <w:pPr>
              <w:spacing w:line="276" w:lineRule="auto"/>
              <w:jc w:val="center"/>
              <w:rPr>
                <w:rFonts w:ascii="Times New Roman" w:hAnsi="Times New Roman" w:cs="Times New Roman"/>
                <w:sz w:val="22"/>
                <w:szCs w:val="22"/>
              </w:rPr>
            </w:pPr>
          </w:p>
        </w:tc>
      </w:tr>
    </w:tbl>
    <w:p w:rsidR="0067282C" w:rsidRPr="00D82101" w:rsidRDefault="0067282C" w:rsidP="0067282C">
      <w:pPr>
        <w:spacing w:line="276" w:lineRule="auto"/>
        <w:jc w:val="both"/>
        <w:rPr>
          <w:sz w:val="22"/>
          <w:szCs w:val="22"/>
        </w:rPr>
      </w:pPr>
    </w:p>
    <w:p w:rsidR="00183319" w:rsidRPr="00D82101" w:rsidRDefault="000B64F5" w:rsidP="00D17731">
      <w:pPr>
        <w:pStyle w:val="NormlWeb"/>
        <w:spacing w:before="0" w:beforeAutospacing="0" w:after="0" w:afterAutospacing="0"/>
        <w:rPr>
          <w:b/>
          <w:sz w:val="22"/>
          <w:szCs w:val="22"/>
        </w:rPr>
      </w:pPr>
      <w:r w:rsidRPr="00D82101">
        <w:rPr>
          <w:sz w:val="22"/>
          <w:szCs w:val="22"/>
        </w:rPr>
        <w:br w:type="page"/>
      </w:r>
      <w:r w:rsidRPr="00D82101">
        <w:rPr>
          <w:b/>
          <w:sz w:val="22"/>
          <w:szCs w:val="22"/>
        </w:rPr>
        <w:lastRenderedPageBreak/>
        <w:t>MELLÉKLET</w:t>
      </w:r>
    </w:p>
    <w:p w:rsidR="0039078C" w:rsidRPr="00D82101" w:rsidRDefault="0039078C" w:rsidP="00D17731">
      <w:pPr>
        <w:pStyle w:val="NormlWeb"/>
        <w:spacing w:before="0" w:beforeAutospacing="0" w:after="0" w:afterAutospacing="0"/>
        <w:jc w:val="center"/>
        <w:rPr>
          <w:b/>
          <w:sz w:val="22"/>
          <w:szCs w:val="22"/>
        </w:rPr>
      </w:pPr>
    </w:p>
    <w:p w:rsidR="00071DDC" w:rsidRPr="00D82101" w:rsidRDefault="00071DDC" w:rsidP="00D17731">
      <w:pPr>
        <w:pStyle w:val="NormlWeb"/>
        <w:spacing w:before="0" w:beforeAutospacing="0" w:after="0" w:afterAutospacing="0"/>
        <w:jc w:val="center"/>
        <w:rPr>
          <w:b/>
          <w:sz w:val="22"/>
          <w:szCs w:val="22"/>
        </w:rPr>
      </w:pPr>
    </w:p>
    <w:p w:rsidR="0039078C" w:rsidRPr="00D82101" w:rsidRDefault="000B64F5" w:rsidP="00D17731">
      <w:pPr>
        <w:pStyle w:val="NormlWeb"/>
        <w:spacing w:before="0" w:beforeAutospacing="0" w:after="0" w:afterAutospacing="0"/>
        <w:jc w:val="center"/>
        <w:rPr>
          <w:b/>
          <w:sz w:val="22"/>
          <w:szCs w:val="22"/>
        </w:rPr>
      </w:pPr>
      <w:r w:rsidRPr="00D82101">
        <w:rPr>
          <w:b/>
          <w:sz w:val="22"/>
          <w:szCs w:val="22"/>
        </w:rPr>
        <w:t>NYILATKOZAT</w:t>
      </w:r>
    </w:p>
    <w:p w:rsidR="001333CE" w:rsidRPr="00D82101" w:rsidRDefault="001333CE" w:rsidP="00D17731">
      <w:pPr>
        <w:pStyle w:val="NormlWeb"/>
        <w:spacing w:before="0" w:beforeAutospacing="0" w:after="0" w:afterAutospacing="0"/>
        <w:jc w:val="center"/>
        <w:rPr>
          <w:b/>
          <w:sz w:val="22"/>
          <w:szCs w:val="22"/>
        </w:rPr>
      </w:pPr>
    </w:p>
    <w:p w:rsidR="00071DDC" w:rsidRPr="00D82101" w:rsidRDefault="00071DDC" w:rsidP="00D17731">
      <w:pPr>
        <w:pStyle w:val="NormlWeb"/>
        <w:spacing w:before="0" w:beforeAutospacing="0" w:after="0" w:afterAutospacing="0"/>
        <w:jc w:val="center"/>
        <w:rPr>
          <w:b/>
          <w:sz w:val="22"/>
          <w:szCs w:val="22"/>
        </w:rPr>
      </w:pPr>
    </w:p>
    <w:p w:rsidR="005659DC" w:rsidRPr="00D82101" w:rsidRDefault="005659DC" w:rsidP="00D17731">
      <w:pPr>
        <w:pStyle w:val="NormlWeb"/>
        <w:spacing w:before="0" w:beforeAutospacing="0" w:after="0" w:afterAutospacing="0"/>
        <w:jc w:val="both"/>
        <w:rPr>
          <w:sz w:val="22"/>
          <w:szCs w:val="22"/>
        </w:rPr>
      </w:pPr>
    </w:p>
    <w:p w:rsidR="00B473C4" w:rsidRPr="00D82101" w:rsidRDefault="00B473C4" w:rsidP="00D17731">
      <w:pPr>
        <w:jc w:val="both"/>
        <w:rPr>
          <w:sz w:val="22"/>
          <w:szCs w:val="22"/>
        </w:rPr>
      </w:pPr>
      <w:proofErr w:type="gramStart"/>
      <w:r w:rsidRPr="00D82101">
        <w:rPr>
          <w:sz w:val="22"/>
          <w:szCs w:val="22"/>
        </w:rPr>
        <w:t>Alulírott …………………..………………..…………………………, mint a</w:t>
      </w:r>
      <w:r w:rsidR="002031BF" w:rsidRPr="00D82101">
        <w:rPr>
          <w:sz w:val="22"/>
          <w:szCs w:val="22"/>
        </w:rPr>
        <w:t>z</w:t>
      </w:r>
      <w:r w:rsidRPr="00D82101">
        <w:rPr>
          <w:sz w:val="22"/>
          <w:szCs w:val="22"/>
        </w:rPr>
        <w:t xml:space="preserve"> </w:t>
      </w:r>
      <w:r w:rsidRPr="00D82101">
        <w:rPr>
          <w:b/>
          <w:sz w:val="22"/>
          <w:szCs w:val="22"/>
        </w:rPr>
        <w:t>&lt;</w:t>
      </w:r>
      <w:r w:rsidR="002031BF" w:rsidRPr="00D82101">
        <w:rPr>
          <w:b/>
          <w:sz w:val="22"/>
          <w:szCs w:val="22"/>
        </w:rPr>
        <w:t xml:space="preserve">Önkormányzat/Állami szerv </w:t>
      </w:r>
      <w:r w:rsidRPr="00D82101">
        <w:rPr>
          <w:b/>
          <w:sz w:val="22"/>
          <w:szCs w:val="22"/>
        </w:rPr>
        <w:t>neve&gt;</w:t>
      </w:r>
      <w:r w:rsidRPr="00D82101">
        <w:rPr>
          <w:sz w:val="22"/>
          <w:szCs w:val="22"/>
        </w:rPr>
        <w:t xml:space="preserve"> aláírásra jogosult képviselője, büntetőjogi felelősségem tudatában a </w:t>
      </w:r>
      <w:r w:rsidRPr="00D82101">
        <w:rPr>
          <w:b/>
          <w:sz w:val="22"/>
          <w:szCs w:val="22"/>
        </w:rPr>
        <w:t>&lt;projekt neve&gt;, &lt;azonosító szám&gt;</w:t>
      </w:r>
      <w:r w:rsidRPr="00D82101">
        <w:rPr>
          <w:sz w:val="22"/>
          <w:szCs w:val="22"/>
        </w:rPr>
        <w:t xml:space="preserve"> számú projekthez kapcsolódóan</w:t>
      </w:r>
      <w:r w:rsidRPr="00D82101">
        <w:rPr>
          <w:rStyle w:val="Lbjegyzet-hivatkozs"/>
          <w:sz w:val="22"/>
          <w:szCs w:val="22"/>
        </w:rPr>
        <w:footnoteReference w:id="1"/>
      </w:r>
      <w:r w:rsidRPr="00D82101">
        <w:rPr>
          <w:sz w:val="22"/>
          <w:szCs w:val="22"/>
        </w:rPr>
        <w:t xml:space="preserve"> kijelentem, hogy a </w:t>
      </w:r>
      <w:r w:rsidRPr="00D82101">
        <w:rPr>
          <w:b/>
          <w:sz w:val="22"/>
          <w:szCs w:val="22"/>
        </w:rPr>
        <w:t>&lt;helyrajzi szám megnevezése&gt;</w:t>
      </w:r>
      <w:r w:rsidRPr="00D82101">
        <w:rPr>
          <w:sz w:val="22"/>
          <w:szCs w:val="22"/>
        </w:rPr>
        <w:t xml:space="preserve"> helyrajzi számú ingatlan hasznosítása kapcsán ellátandó </w:t>
      </w:r>
      <w:r w:rsidRPr="00D82101">
        <w:rPr>
          <w:b/>
          <w:sz w:val="22"/>
          <w:szCs w:val="22"/>
        </w:rPr>
        <w:t>&lt;feladat megnevezése&gt;</w:t>
      </w:r>
      <w:r w:rsidRPr="00D82101">
        <w:rPr>
          <w:sz w:val="22"/>
          <w:szCs w:val="22"/>
        </w:rPr>
        <w:t xml:space="preserve"> megnevezésű feladat</w:t>
      </w:r>
      <w:r w:rsidRPr="00D82101">
        <w:rPr>
          <w:b/>
          <w:sz w:val="22"/>
          <w:szCs w:val="22"/>
        </w:rPr>
        <w:t xml:space="preserve"> </w:t>
      </w:r>
      <w:r w:rsidRPr="00D82101">
        <w:rPr>
          <w:b/>
          <w:i/>
          <w:sz w:val="22"/>
          <w:szCs w:val="22"/>
        </w:rPr>
        <w:t>közfeladatnak</w:t>
      </w:r>
      <w:r w:rsidRPr="00D82101">
        <w:rPr>
          <w:rStyle w:val="Lbjegyzet-hivatkozs"/>
          <w:b/>
          <w:sz w:val="22"/>
          <w:szCs w:val="22"/>
        </w:rPr>
        <w:footnoteReference w:id="2"/>
      </w:r>
      <w:r w:rsidRPr="00D82101">
        <w:rPr>
          <w:b/>
          <w:sz w:val="22"/>
          <w:szCs w:val="22"/>
        </w:rPr>
        <w:t xml:space="preserve"> minősül</w:t>
      </w:r>
      <w:r w:rsidRPr="00D82101">
        <w:rPr>
          <w:sz w:val="22"/>
          <w:szCs w:val="22"/>
        </w:rPr>
        <w:t xml:space="preserve">, tekintettel a </w:t>
      </w:r>
      <w:r w:rsidRPr="00D82101">
        <w:rPr>
          <w:b/>
          <w:sz w:val="22"/>
          <w:szCs w:val="22"/>
        </w:rPr>
        <w:t>&lt;jogszabályi hivatkozás megnevezése&gt;.</w:t>
      </w:r>
      <w:proofErr w:type="gramEnd"/>
      <w:r w:rsidRPr="00D82101">
        <w:rPr>
          <w:rStyle w:val="Lbjegyzet-hivatkozs"/>
          <w:b/>
          <w:sz w:val="22"/>
          <w:szCs w:val="22"/>
        </w:rPr>
        <w:footnoteReference w:id="3"/>
      </w:r>
      <w:r w:rsidRPr="00D82101">
        <w:rPr>
          <w:sz w:val="22"/>
          <w:szCs w:val="22"/>
        </w:rPr>
        <w:t xml:space="preserve"> </w:t>
      </w:r>
    </w:p>
    <w:p w:rsidR="00B473C4" w:rsidRPr="00D82101" w:rsidRDefault="00B473C4" w:rsidP="00D17731">
      <w:pPr>
        <w:jc w:val="both"/>
        <w:rPr>
          <w:sz w:val="22"/>
          <w:szCs w:val="22"/>
        </w:rPr>
      </w:pPr>
    </w:p>
    <w:p w:rsidR="00B473C4" w:rsidRPr="00D82101" w:rsidRDefault="00B473C4" w:rsidP="00D17731">
      <w:pPr>
        <w:jc w:val="both"/>
        <w:rPr>
          <w:i/>
          <w:sz w:val="22"/>
          <w:szCs w:val="22"/>
        </w:rPr>
      </w:pPr>
      <w:r w:rsidRPr="00D82101">
        <w:rPr>
          <w:i/>
          <w:sz w:val="22"/>
          <w:szCs w:val="22"/>
        </w:rPr>
        <w:t>A közfeladat ellátása kapcsán a</w:t>
      </w:r>
      <w:r w:rsidR="002031BF" w:rsidRPr="00D82101">
        <w:rPr>
          <w:i/>
          <w:sz w:val="22"/>
          <w:szCs w:val="22"/>
        </w:rPr>
        <w:t>z</w:t>
      </w:r>
      <w:r w:rsidRPr="00D82101">
        <w:rPr>
          <w:i/>
          <w:sz w:val="22"/>
          <w:szCs w:val="22"/>
        </w:rPr>
        <w:t xml:space="preserve"> Önkormányzat</w:t>
      </w:r>
      <w:r w:rsidR="002031BF" w:rsidRPr="00D82101">
        <w:rPr>
          <w:i/>
          <w:sz w:val="22"/>
          <w:szCs w:val="22"/>
        </w:rPr>
        <w:t>/Állami szerv</w:t>
      </w:r>
      <w:r w:rsidRPr="00D82101">
        <w:rPr>
          <w:i/>
          <w:sz w:val="22"/>
          <w:szCs w:val="22"/>
        </w:rPr>
        <w:t xml:space="preserve"> semmilyen formában nem hasznosíthatja ellenérték fejében a tárgyi jogviszony keretében használatba kapott ingatlant/ingatlanrészt. Amennyiben a</w:t>
      </w:r>
      <w:r w:rsidR="002031BF" w:rsidRPr="00D82101">
        <w:rPr>
          <w:i/>
          <w:sz w:val="22"/>
          <w:szCs w:val="22"/>
        </w:rPr>
        <w:t>z</w:t>
      </w:r>
      <w:r w:rsidRPr="00D82101">
        <w:rPr>
          <w:i/>
          <w:sz w:val="22"/>
          <w:szCs w:val="22"/>
        </w:rPr>
        <w:t xml:space="preserve"> Önkormányzat</w:t>
      </w:r>
      <w:r w:rsidR="002031BF" w:rsidRPr="00D82101">
        <w:rPr>
          <w:i/>
          <w:sz w:val="22"/>
          <w:szCs w:val="22"/>
        </w:rPr>
        <w:t>/Állami szerv</w:t>
      </w:r>
      <w:r w:rsidRPr="00D82101">
        <w:rPr>
          <w:i/>
          <w:sz w:val="22"/>
          <w:szCs w:val="22"/>
        </w:rPr>
        <w:t xml:space="preserve"> a jelen nyilatkozatban foglaltakkal ellentétben tárgyi jogviszony keretében nem – vagy nem csak – közfeladatot végez, súlyos szerződésszegést követ el. Amennyiben megállapítást nyer, hogy a</w:t>
      </w:r>
      <w:r w:rsidR="002031BF" w:rsidRPr="00D82101">
        <w:rPr>
          <w:i/>
          <w:sz w:val="22"/>
          <w:szCs w:val="22"/>
        </w:rPr>
        <w:t>z</w:t>
      </w:r>
      <w:r w:rsidRPr="00D82101">
        <w:rPr>
          <w:i/>
          <w:sz w:val="22"/>
          <w:szCs w:val="22"/>
        </w:rPr>
        <w:t xml:space="preserve"> Önkormányzat</w:t>
      </w:r>
      <w:r w:rsidR="002031BF" w:rsidRPr="00D82101">
        <w:rPr>
          <w:i/>
          <w:sz w:val="22"/>
          <w:szCs w:val="22"/>
        </w:rPr>
        <w:t>/Állami szerv</w:t>
      </w:r>
      <w:r w:rsidRPr="00D82101">
        <w:rPr>
          <w:i/>
          <w:sz w:val="22"/>
          <w:szCs w:val="22"/>
        </w:rPr>
        <w:t xml:space="preserve"> a közfeladatra vonatkozó törvényi előírásnak részben vagy egészben nem tesz eleget, a</w:t>
      </w:r>
      <w:r w:rsidR="002031BF" w:rsidRPr="00D82101">
        <w:rPr>
          <w:i/>
          <w:sz w:val="22"/>
          <w:szCs w:val="22"/>
        </w:rPr>
        <w:t>z</w:t>
      </w:r>
      <w:r w:rsidRPr="00D82101">
        <w:rPr>
          <w:i/>
          <w:sz w:val="22"/>
          <w:szCs w:val="22"/>
        </w:rPr>
        <w:t xml:space="preserve"> Önkormányzat</w:t>
      </w:r>
      <w:r w:rsidR="002031BF" w:rsidRPr="00D82101">
        <w:rPr>
          <w:i/>
          <w:sz w:val="22"/>
          <w:szCs w:val="22"/>
        </w:rPr>
        <w:t>/Állami szerv</w:t>
      </w:r>
      <w:r w:rsidRPr="00D82101">
        <w:rPr>
          <w:i/>
          <w:sz w:val="22"/>
          <w:szCs w:val="22"/>
        </w:rPr>
        <w:t xml:space="preserve"> köteles az állami tulajdonú ingatlan nyilvántartási értékének a kötelezettség megsértésének napjától számított mindenkori jegybanki alapkamattal növelt összegét a Magyar Állam részére kötbérként megfizetni. Emellett a közfeladat ellátására vonatkozó szerződés jogszabályellenesnek, így semmisnek tekintendő a</w:t>
      </w:r>
      <w:r w:rsidR="002031BF" w:rsidRPr="00D82101">
        <w:rPr>
          <w:i/>
          <w:sz w:val="22"/>
          <w:szCs w:val="22"/>
        </w:rPr>
        <w:t>z</w:t>
      </w:r>
      <w:r w:rsidRPr="00D82101">
        <w:rPr>
          <w:i/>
          <w:sz w:val="22"/>
          <w:szCs w:val="22"/>
        </w:rPr>
        <w:t xml:space="preserve"> Önkormányzat</w:t>
      </w:r>
      <w:r w:rsidR="002031BF" w:rsidRPr="00D82101">
        <w:rPr>
          <w:i/>
          <w:sz w:val="22"/>
          <w:szCs w:val="22"/>
        </w:rPr>
        <w:t>/Állami szerv</w:t>
      </w:r>
      <w:r w:rsidRPr="00D82101">
        <w:rPr>
          <w:i/>
          <w:sz w:val="22"/>
          <w:szCs w:val="22"/>
        </w:rPr>
        <w:t xml:space="preserve"> jogsértésre tekintettel.</w:t>
      </w:r>
    </w:p>
    <w:p w:rsidR="005659DC" w:rsidRPr="00D82101" w:rsidRDefault="005659DC" w:rsidP="00D17731">
      <w:pPr>
        <w:jc w:val="both"/>
        <w:rPr>
          <w:sz w:val="22"/>
          <w:szCs w:val="22"/>
        </w:rPr>
      </w:pPr>
    </w:p>
    <w:p w:rsidR="00B473C4" w:rsidRPr="00D82101" w:rsidRDefault="00B473C4" w:rsidP="00D17731">
      <w:pPr>
        <w:jc w:val="both"/>
        <w:rPr>
          <w:sz w:val="22"/>
          <w:szCs w:val="22"/>
        </w:rPr>
      </w:pPr>
    </w:p>
    <w:p w:rsidR="005659DC" w:rsidRPr="00D82101" w:rsidRDefault="000B64F5" w:rsidP="00D17731">
      <w:pPr>
        <w:jc w:val="both"/>
        <w:rPr>
          <w:sz w:val="22"/>
          <w:szCs w:val="22"/>
        </w:rPr>
      </w:pPr>
      <w:r w:rsidRPr="00D82101">
        <w:rPr>
          <w:sz w:val="22"/>
          <w:szCs w:val="22"/>
        </w:rPr>
        <w:t xml:space="preserve">………………….., </w:t>
      </w:r>
      <w:r w:rsidR="00BC1D62" w:rsidRPr="00D82101">
        <w:rPr>
          <w:sz w:val="22"/>
          <w:szCs w:val="22"/>
        </w:rPr>
        <w:t>201</w:t>
      </w:r>
      <w:r w:rsidR="00BC1D62">
        <w:rPr>
          <w:sz w:val="22"/>
          <w:szCs w:val="22"/>
        </w:rPr>
        <w:t>8</w:t>
      </w:r>
      <w:bookmarkStart w:id="0" w:name="_GoBack"/>
      <w:bookmarkEnd w:id="0"/>
      <w:r w:rsidRPr="00D82101">
        <w:rPr>
          <w:sz w:val="22"/>
          <w:szCs w:val="22"/>
        </w:rPr>
        <w:t>. ………………………</w:t>
      </w:r>
    </w:p>
    <w:p w:rsidR="005659DC" w:rsidRPr="00D82101" w:rsidRDefault="005659DC" w:rsidP="00D17731">
      <w:pPr>
        <w:ind w:left="5680"/>
        <w:jc w:val="both"/>
        <w:rPr>
          <w:sz w:val="22"/>
          <w:szCs w:val="22"/>
        </w:rPr>
      </w:pPr>
    </w:p>
    <w:p w:rsidR="001333CE" w:rsidRPr="00D82101" w:rsidRDefault="001333CE" w:rsidP="00D17731">
      <w:pPr>
        <w:ind w:left="5680"/>
        <w:jc w:val="both"/>
        <w:rPr>
          <w:sz w:val="22"/>
          <w:szCs w:val="22"/>
        </w:rPr>
      </w:pPr>
    </w:p>
    <w:p w:rsidR="00EF25B7" w:rsidRPr="00D82101" w:rsidRDefault="00EF25B7" w:rsidP="00D17731">
      <w:pPr>
        <w:jc w:val="both"/>
        <w:rPr>
          <w:sz w:val="22"/>
          <w:szCs w:val="22"/>
        </w:rPr>
      </w:pPr>
    </w:p>
    <w:tbl>
      <w:tblPr>
        <w:tblW w:w="5313" w:type="dxa"/>
        <w:jc w:val="center"/>
        <w:tblLayout w:type="fixed"/>
        <w:tblCellMar>
          <w:left w:w="70" w:type="dxa"/>
          <w:right w:w="70" w:type="dxa"/>
        </w:tblCellMar>
        <w:tblLook w:val="0000" w:firstRow="0" w:lastRow="0" w:firstColumn="0" w:lastColumn="0" w:noHBand="0" w:noVBand="0"/>
      </w:tblPr>
      <w:tblGrid>
        <w:gridCol w:w="5313"/>
      </w:tblGrid>
      <w:tr w:rsidR="00044577" w:rsidRPr="00D82101" w:rsidTr="00C808D4">
        <w:trPr>
          <w:jc w:val="center"/>
        </w:trPr>
        <w:tc>
          <w:tcPr>
            <w:tcW w:w="5313" w:type="dxa"/>
            <w:vAlign w:val="center"/>
          </w:tcPr>
          <w:p w:rsidR="00044577" w:rsidRPr="00D82101" w:rsidRDefault="00044577" w:rsidP="00D17731">
            <w:pPr>
              <w:jc w:val="center"/>
              <w:rPr>
                <w:sz w:val="22"/>
                <w:szCs w:val="22"/>
              </w:rPr>
            </w:pPr>
            <w:r w:rsidRPr="00D82101">
              <w:rPr>
                <w:b/>
                <w:noProof/>
                <w:sz w:val="22"/>
                <w:szCs w:val="22"/>
              </w:rPr>
              <w:t>&lt;</w:t>
            </w:r>
            <w:r w:rsidR="002031BF" w:rsidRPr="00D82101">
              <w:rPr>
                <w:b/>
                <w:noProof/>
                <w:sz w:val="22"/>
                <w:szCs w:val="22"/>
              </w:rPr>
              <w:t xml:space="preserve">Önkormányzat/Állami szerv </w:t>
            </w:r>
            <w:r w:rsidRPr="00D82101">
              <w:rPr>
                <w:b/>
                <w:noProof/>
                <w:sz w:val="22"/>
                <w:szCs w:val="22"/>
              </w:rPr>
              <w:t>neve&gt;</w:t>
            </w:r>
          </w:p>
        </w:tc>
      </w:tr>
      <w:tr w:rsidR="00044577" w:rsidRPr="00D82101" w:rsidTr="00C808D4">
        <w:trPr>
          <w:jc w:val="center"/>
        </w:trPr>
        <w:tc>
          <w:tcPr>
            <w:tcW w:w="5313" w:type="dxa"/>
            <w:vAlign w:val="center"/>
          </w:tcPr>
          <w:p w:rsidR="00044577" w:rsidRPr="00D82101" w:rsidRDefault="00044577" w:rsidP="00D17731">
            <w:pPr>
              <w:jc w:val="center"/>
              <w:rPr>
                <w:b/>
                <w:sz w:val="22"/>
                <w:szCs w:val="22"/>
              </w:rPr>
            </w:pPr>
            <w:r w:rsidRPr="00D82101">
              <w:rPr>
                <w:sz w:val="22"/>
                <w:szCs w:val="22"/>
              </w:rPr>
              <w:t xml:space="preserve">képviseletében: </w:t>
            </w:r>
            <w:r w:rsidRPr="00D82101">
              <w:rPr>
                <w:noProof/>
                <w:sz w:val="22"/>
                <w:szCs w:val="22"/>
              </w:rPr>
              <w:t>&lt;képviselő neve&gt;</w:t>
            </w:r>
          </w:p>
        </w:tc>
      </w:tr>
      <w:tr w:rsidR="00044577" w:rsidRPr="00D82101" w:rsidTr="00C808D4">
        <w:trPr>
          <w:jc w:val="center"/>
        </w:trPr>
        <w:tc>
          <w:tcPr>
            <w:tcW w:w="5313" w:type="dxa"/>
            <w:vAlign w:val="center"/>
          </w:tcPr>
          <w:p w:rsidR="00044577" w:rsidRPr="00D82101" w:rsidRDefault="00044577" w:rsidP="00D17731">
            <w:pPr>
              <w:jc w:val="center"/>
              <w:rPr>
                <w:sz w:val="22"/>
                <w:szCs w:val="22"/>
              </w:rPr>
            </w:pPr>
            <w:r w:rsidRPr="00D82101">
              <w:rPr>
                <w:sz w:val="22"/>
                <w:szCs w:val="22"/>
              </w:rPr>
              <w:t>P.H.</w:t>
            </w:r>
          </w:p>
        </w:tc>
      </w:tr>
      <w:tr w:rsidR="00044577" w:rsidRPr="00D82101" w:rsidTr="00C808D4">
        <w:trPr>
          <w:jc w:val="center"/>
        </w:trPr>
        <w:tc>
          <w:tcPr>
            <w:tcW w:w="5313" w:type="dxa"/>
            <w:vAlign w:val="center"/>
          </w:tcPr>
          <w:p w:rsidR="00044577" w:rsidRPr="00D82101" w:rsidRDefault="00044577" w:rsidP="00D17731">
            <w:pPr>
              <w:jc w:val="center"/>
              <w:rPr>
                <w:sz w:val="22"/>
                <w:szCs w:val="22"/>
              </w:rPr>
            </w:pPr>
          </w:p>
        </w:tc>
      </w:tr>
    </w:tbl>
    <w:p w:rsidR="000B64F5" w:rsidRPr="00D82101" w:rsidRDefault="000B64F5" w:rsidP="00D17731">
      <w:pPr>
        <w:pStyle w:val="NormlWeb"/>
        <w:spacing w:before="0" w:beforeAutospacing="0" w:after="0" w:afterAutospacing="0"/>
        <w:jc w:val="both"/>
        <w:rPr>
          <w:sz w:val="22"/>
          <w:szCs w:val="22"/>
        </w:rPr>
      </w:pPr>
    </w:p>
    <w:sectPr w:rsidR="000B64F5" w:rsidRPr="00D82101" w:rsidSect="00071DDC">
      <w:headerReference w:type="default" r:id="rId13"/>
      <w:footerReference w:type="even" r:id="rId14"/>
      <w:footerReference w:type="default" r:id="rId15"/>
      <w:headerReference w:type="first" r:id="rId16"/>
      <w:pgSz w:w="11906" w:h="16838"/>
      <w:pgMar w:top="993" w:right="991" w:bottom="1135"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94" w:rsidRDefault="00C34294" w:rsidP="0065371E">
      <w:r>
        <w:separator/>
      </w:r>
    </w:p>
  </w:endnote>
  <w:endnote w:type="continuationSeparator" w:id="0">
    <w:p w:rsidR="00C34294" w:rsidRDefault="00C34294" w:rsidP="0065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AF" w:rsidRDefault="00FA268B" w:rsidP="00353A9D">
    <w:pPr>
      <w:pStyle w:val="llb"/>
      <w:framePr w:wrap="around" w:vAnchor="text" w:hAnchor="margin" w:xAlign="center" w:y="1"/>
      <w:rPr>
        <w:rStyle w:val="Oldalszm"/>
      </w:rPr>
    </w:pPr>
    <w:r>
      <w:rPr>
        <w:rStyle w:val="Oldalszm"/>
      </w:rPr>
      <w:fldChar w:fldCharType="begin"/>
    </w:r>
    <w:r w:rsidR="00FE06AF">
      <w:rPr>
        <w:rStyle w:val="Oldalszm"/>
      </w:rPr>
      <w:instrText xml:space="preserve">PAGE  </w:instrText>
    </w:r>
    <w:r>
      <w:rPr>
        <w:rStyle w:val="Oldalszm"/>
      </w:rPr>
      <w:fldChar w:fldCharType="end"/>
    </w:r>
  </w:p>
  <w:p w:rsidR="00FE06AF" w:rsidRDefault="00FE06A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AF" w:rsidRPr="005734F3" w:rsidRDefault="00FA268B" w:rsidP="00353A9D">
    <w:pPr>
      <w:pStyle w:val="llb"/>
      <w:framePr w:wrap="around" w:vAnchor="text" w:hAnchor="margin" w:xAlign="center" w:y="1"/>
      <w:rPr>
        <w:rStyle w:val="Oldalszm"/>
        <w:sz w:val="18"/>
        <w:szCs w:val="18"/>
      </w:rPr>
    </w:pPr>
    <w:r w:rsidRPr="005734F3">
      <w:rPr>
        <w:rStyle w:val="Oldalszm"/>
        <w:sz w:val="18"/>
        <w:szCs w:val="18"/>
      </w:rPr>
      <w:fldChar w:fldCharType="begin"/>
    </w:r>
    <w:r w:rsidR="00FE06AF" w:rsidRPr="005734F3">
      <w:rPr>
        <w:rStyle w:val="Oldalszm"/>
        <w:sz w:val="18"/>
        <w:szCs w:val="18"/>
      </w:rPr>
      <w:instrText xml:space="preserve">PAGE  </w:instrText>
    </w:r>
    <w:r w:rsidRPr="005734F3">
      <w:rPr>
        <w:rStyle w:val="Oldalszm"/>
        <w:sz w:val="18"/>
        <w:szCs w:val="18"/>
      </w:rPr>
      <w:fldChar w:fldCharType="separate"/>
    </w:r>
    <w:r w:rsidR="00BC1D62">
      <w:rPr>
        <w:rStyle w:val="Oldalszm"/>
        <w:noProof/>
        <w:sz w:val="18"/>
        <w:szCs w:val="18"/>
      </w:rPr>
      <w:t>4</w:t>
    </w:r>
    <w:r w:rsidRPr="005734F3">
      <w:rPr>
        <w:rStyle w:val="Oldalszm"/>
        <w:sz w:val="18"/>
        <w:szCs w:val="18"/>
      </w:rPr>
      <w:fldChar w:fldCharType="end"/>
    </w:r>
  </w:p>
  <w:p w:rsidR="00FE06AF" w:rsidRDefault="00FE06A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94" w:rsidRDefault="00C34294" w:rsidP="0065371E">
      <w:r>
        <w:separator/>
      </w:r>
    </w:p>
  </w:footnote>
  <w:footnote w:type="continuationSeparator" w:id="0">
    <w:p w:rsidR="00C34294" w:rsidRDefault="00C34294" w:rsidP="0065371E">
      <w:r>
        <w:continuationSeparator/>
      </w:r>
    </w:p>
  </w:footnote>
  <w:footnote w:id="1">
    <w:p w:rsidR="00B473C4" w:rsidRPr="00D17731" w:rsidRDefault="00B473C4" w:rsidP="00B473C4">
      <w:pPr>
        <w:jc w:val="both"/>
        <w:rPr>
          <w:sz w:val="20"/>
          <w:szCs w:val="20"/>
          <w:u w:val="single"/>
        </w:rPr>
      </w:pPr>
      <w:r w:rsidRPr="00D17731">
        <w:rPr>
          <w:sz w:val="20"/>
          <w:szCs w:val="20"/>
          <w:u w:val="single"/>
          <w:vertAlign w:val="superscript"/>
        </w:rPr>
        <w:footnoteRef/>
      </w:r>
      <w:r w:rsidRPr="00D17731">
        <w:rPr>
          <w:sz w:val="20"/>
          <w:szCs w:val="20"/>
          <w:u w:val="single"/>
        </w:rPr>
        <w:t xml:space="preserve"> Amennyiben nem pályázatos eljárásról van szó, a pályázatos kitétel elhagyható a nyilatkozatból.</w:t>
      </w:r>
    </w:p>
  </w:footnote>
  <w:footnote w:id="2">
    <w:p w:rsidR="00B473C4" w:rsidRPr="00D17731" w:rsidRDefault="00B473C4" w:rsidP="00B473C4">
      <w:pPr>
        <w:pStyle w:val="Lbjegyzetszveg"/>
        <w:jc w:val="both"/>
      </w:pPr>
      <w:r w:rsidRPr="00D17731">
        <w:rPr>
          <w:rStyle w:val="Lbjegyzet-hivatkozs"/>
        </w:rPr>
        <w:footnoteRef/>
      </w:r>
      <w:r w:rsidR="0096668A" w:rsidRPr="00D17731">
        <w:t xml:space="preserve"> </w:t>
      </w:r>
      <w:r w:rsidRPr="00D17731">
        <w:t>A</w:t>
      </w:r>
      <w:r w:rsidR="0096668A" w:rsidRPr="00D17731">
        <w:t xml:space="preserve">z államháztartásról </w:t>
      </w:r>
      <w:r w:rsidRPr="00D17731">
        <w:t>szóló 2011. évi CXCV. törvény 3</w:t>
      </w:r>
      <w:r w:rsidR="0096668A" w:rsidRPr="00D17731">
        <w:t>/</w:t>
      </w:r>
      <w:proofErr w:type="gramStart"/>
      <w:r w:rsidR="0096668A" w:rsidRPr="00D17731">
        <w:t>A</w:t>
      </w:r>
      <w:proofErr w:type="gramEnd"/>
      <w:r w:rsidRPr="00D17731">
        <w:t>. § (1) bekezdés</w:t>
      </w:r>
      <w:r w:rsidR="0096668A" w:rsidRPr="00D17731">
        <w:t>e</w:t>
      </w:r>
      <w:r w:rsidR="00E74103" w:rsidRPr="00D17731">
        <w:t xml:space="preserve"> </w:t>
      </w:r>
      <w:r w:rsidRPr="00D17731">
        <w:t xml:space="preserve">szerint közfeladat: </w:t>
      </w:r>
      <w:r w:rsidR="0096668A" w:rsidRPr="00D17731">
        <w:t xml:space="preserve">a </w:t>
      </w:r>
      <w:r w:rsidRPr="00D17731">
        <w:t>jogszabályban meghatározott állami vagy önkormányzati feladat</w:t>
      </w:r>
      <w:r w:rsidR="0096668A" w:rsidRPr="00D17731">
        <w:t xml:space="preserve">. </w:t>
      </w:r>
    </w:p>
  </w:footnote>
  <w:footnote w:id="3">
    <w:p w:rsidR="00B473C4" w:rsidRPr="00D17731" w:rsidRDefault="00B473C4" w:rsidP="00B473C4">
      <w:pPr>
        <w:pStyle w:val="Lbjegyzetszveg"/>
        <w:rPr>
          <w:u w:val="single"/>
        </w:rPr>
      </w:pPr>
      <w:r w:rsidRPr="00D17731">
        <w:rPr>
          <w:rStyle w:val="Lbjegyzet-hivatkozs"/>
          <w:u w:val="single"/>
        </w:rPr>
        <w:footnoteRef/>
      </w:r>
      <w:r w:rsidRPr="00D17731">
        <w:rPr>
          <w:u w:val="single"/>
        </w:rPr>
        <w:t xml:space="preserve"> Konkrét jogszabályhely megjelölése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7E" w:rsidRPr="00071DDC" w:rsidRDefault="0060687E" w:rsidP="0060687E">
    <w:pPr>
      <w:pStyle w:val="lfej"/>
      <w:jc w:val="right"/>
      <w:rPr>
        <w:rFonts w:ascii="Verdana" w:hAnsi="Verdana"/>
        <w:sz w:val="18"/>
        <w:szCs w:val="18"/>
      </w:rPr>
    </w:pPr>
  </w:p>
  <w:p w:rsidR="00FE06AF" w:rsidRDefault="00FE06A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AF" w:rsidRPr="00BC66A9" w:rsidRDefault="0067282C" w:rsidP="0067282C">
    <w:pPr>
      <w:pStyle w:val="lfej"/>
      <w:tabs>
        <w:tab w:val="clear" w:pos="4536"/>
        <w:tab w:val="clear" w:pos="9072"/>
        <w:tab w:val="right" w:pos="9923"/>
      </w:tabs>
      <w:rPr>
        <w:sz w:val="22"/>
        <w:szCs w:val="22"/>
        <w:lang w:val="hu-HU"/>
      </w:rPr>
    </w:pPr>
    <w:r>
      <w:rPr>
        <w:sz w:val="22"/>
        <w:szCs w:val="22"/>
        <w:lang w:val="hu-HU"/>
      </w:rPr>
      <w:t>KOZ-</w:t>
    </w:r>
    <w:r>
      <w:rPr>
        <w:sz w:val="22"/>
        <w:szCs w:val="22"/>
        <w:lang w:val="hu-HU"/>
      </w:rPr>
      <w:tab/>
      <w:t xml:space="preserve">SAP azonosító: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417"/>
    <w:multiLevelType w:val="multilevel"/>
    <w:tmpl w:val="B4E4413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03A264C"/>
    <w:multiLevelType w:val="multilevel"/>
    <w:tmpl w:val="69FEB80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14376B7"/>
    <w:multiLevelType w:val="multilevel"/>
    <w:tmpl w:val="A052E25C"/>
    <w:lvl w:ilvl="0">
      <w:start w:val="1"/>
      <w:numFmt w:val="decimal"/>
      <w:lvlText w:val="%1."/>
      <w:lvlJc w:val="left"/>
      <w:pPr>
        <w:tabs>
          <w:tab w:val="num" w:pos="720"/>
        </w:tabs>
        <w:ind w:left="720" w:hanging="360"/>
      </w:pPr>
      <w:rPr>
        <w:b w:val="0"/>
        <w:sz w:val="22"/>
        <w:szCs w:val="22"/>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11C735E3"/>
    <w:multiLevelType w:val="multilevel"/>
    <w:tmpl w:val="97CAAA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8127D6"/>
    <w:multiLevelType w:val="multilevel"/>
    <w:tmpl w:val="DB1082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6C395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4B6F35"/>
    <w:multiLevelType w:val="multilevel"/>
    <w:tmpl w:val="65CCDCD2"/>
    <w:lvl w:ilvl="0">
      <w:start w:val="1"/>
      <w:numFmt w:val="decimal"/>
      <w:lvlText w:val="5.%1."/>
      <w:lvlJc w:val="left"/>
      <w:pPr>
        <w:ind w:left="360" w:hanging="360"/>
      </w:pPr>
      <w:rPr>
        <w:rFonts w:hint="default"/>
        <w:b w:val="0"/>
        <w:color w:val="00000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DD965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BA11ED"/>
    <w:multiLevelType w:val="multilevel"/>
    <w:tmpl w:val="69FEB80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3DB6A85"/>
    <w:multiLevelType w:val="multilevel"/>
    <w:tmpl w:val="6A547C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0">
    <w:nsid w:val="4B5010DA"/>
    <w:multiLevelType w:val="hybridMultilevel"/>
    <w:tmpl w:val="FBE28F9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53CA3BD5"/>
    <w:multiLevelType w:val="hybridMultilevel"/>
    <w:tmpl w:val="A8BE0D12"/>
    <w:lvl w:ilvl="0" w:tplc="4E520A20">
      <w:start w:val="1"/>
      <w:numFmt w:val="decimal"/>
      <w:lvlText w:val="1.%1."/>
      <w:lvlJc w:val="left"/>
      <w:pPr>
        <w:ind w:left="720" w:hanging="360"/>
      </w:pPr>
      <w:rPr>
        <w:rFonts w:hint="default"/>
        <w:b w:val="0"/>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DC87E17"/>
    <w:multiLevelType w:val="multilevel"/>
    <w:tmpl w:val="2B9ED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ED96901"/>
    <w:multiLevelType w:val="multilevel"/>
    <w:tmpl w:val="3A2ACB4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341ACD"/>
    <w:multiLevelType w:val="multilevel"/>
    <w:tmpl w:val="88E653D4"/>
    <w:lvl w:ilvl="0">
      <w:start w:val="1"/>
      <w:numFmt w:val="decimal"/>
      <w:lvlText w:val="3.%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1D20F6C"/>
    <w:multiLevelType w:val="hybridMultilevel"/>
    <w:tmpl w:val="C52220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48D357B"/>
    <w:multiLevelType w:val="multilevel"/>
    <w:tmpl w:val="1BEA3D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78526C3"/>
    <w:multiLevelType w:val="multilevel"/>
    <w:tmpl w:val="60C263AE"/>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73C353CB"/>
    <w:multiLevelType w:val="multilevel"/>
    <w:tmpl w:val="A19EA0D8"/>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6"/>
  </w:num>
  <w:num w:numId="3">
    <w:abstractNumId w:val="9"/>
  </w:num>
  <w:num w:numId="4">
    <w:abstractNumId w:val="17"/>
  </w:num>
  <w:num w:numId="5">
    <w:abstractNumId w:val="18"/>
  </w:num>
  <w:num w:numId="6">
    <w:abstractNumId w:val="10"/>
  </w:num>
  <w:num w:numId="7">
    <w:abstractNumId w:val="7"/>
  </w:num>
  <w:num w:numId="8">
    <w:abstractNumId w:val="5"/>
  </w:num>
  <w:num w:numId="9">
    <w:abstractNumId w:val="4"/>
  </w:num>
  <w:num w:numId="10">
    <w:abstractNumId w:val="12"/>
  </w:num>
  <w:num w:numId="11">
    <w:abstractNumId w:val="0"/>
  </w:num>
  <w:num w:numId="12">
    <w:abstractNumId w:val="11"/>
  </w:num>
  <w:num w:numId="13">
    <w:abstractNumId w:val="15"/>
  </w:num>
  <w:num w:numId="14">
    <w:abstractNumId w:val="13"/>
  </w:num>
  <w:num w:numId="15">
    <w:abstractNumId w:val="14"/>
  </w:num>
  <w:num w:numId="16">
    <w:abstractNumId w:val="8"/>
  </w:num>
  <w:num w:numId="17">
    <w:abstractNumId w:val="1"/>
  </w:num>
  <w:num w:numId="18">
    <w:abstractNumId w:val="6"/>
  </w:num>
  <w:num w:numId="19">
    <w:abstractNumId w:val="3"/>
  </w:num>
  <w:num w:numId="20">
    <w:abstractNumId w:val="3"/>
    <w:lvlOverride w:ilvl="0">
      <w:lvl w:ilvl="0">
        <w:start w:val="5"/>
        <w:numFmt w:val="decimal"/>
        <w:lvlText w:val="%1."/>
        <w:lvlJc w:val="left"/>
        <w:pPr>
          <w:ind w:left="284" w:hanging="284"/>
        </w:pPr>
        <w:rPr>
          <w:rFonts w:hint="default"/>
          <w:b/>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1E"/>
    <w:rsid w:val="00005989"/>
    <w:rsid w:val="0001579B"/>
    <w:rsid w:val="0002760C"/>
    <w:rsid w:val="00030FD3"/>
    <w:rsid w:val="00044577"/>
    <w:rsid w:val="0004649C"/>
    <w:rsid w:val="00054380"/>
    <w:rsid w:val="00054CDA"/>
    <w:rsid w:val="000558A2"/>
    <w:rsid w:val="00064C4F"/>
    <w:rsid w:val="00071DDC"/>
    <w:rsid w:val="00075812"/>
    <w:rsid w:val="00091104"/>
    <w:rsid w:val="000973FE"/>
    <w:rsid w:val="000B64F5"/>
    <w:rsid w:val="000E0A9A"/>
    <w:rsid w:val="000E3D59"/>
    <w:rsid w:val="000E6621"/>
    <w:rsid w:val="000F1676"/>
    <w:rsid w:val="000F5A76"/>
    <w:rsid w:val="000F63BB"/>
    <w:rsid w:val="00102AFB"/>
    <w:rsid w:val="00103F9A"/>
    <w:rsid w:val="001333CE"/>
    <w:rsid w:val="0013709F"/>
    <w:rsid w:val="00140DE7"/>
    <w:rsid w:val="0014160D"/>
    <w:rsid w:val="00153E5C"/>
    <w:rsid w:val="00155ABA"/>
    <w:rsid w:val="001627C6"/>
    <w:rsid w:val="001632C3"/>
    <w:rsid w:val="001706F6"/>
    <w:rsid w:val="0017506F"/>
    <w:rsid w:val="0017774A"/>
    <w:rsid w:val="00180A54"/>
    <w:rsid w:val="00183319"/>
    <w:rsid w:val="00187752"/>
    <w:rsid w:val="00195190"/>
    <w:rsid w:val="001A0B15"/>
    <w:rsid w:val="001A70E0"/>
    <w:rsid w:val="001B6E4D"/>
    <w:rsid w:val="001C0581"/>
    <w:rsid w:val="001D2F5C"/>
    <w:rsid w:val="001E0E4B"/>
    <w:rsid w:val="002031BF"/>
    <w:rsid w:val="00211024"/>
    <w:rsid w:val="002311A8"/>
    <w:rsid w:val="0024088D"/>
    <w:rsid w:val="00250244"/>
    <w:rsid w:val="0027156D"/>
    <w:rsid w:val="00274AAB"/>
    <w:rsid w:val="0028158B"/>
    <w:rsid w:val="002872B7"/>
    <w:rsid w:val="00295492"/>
    <w:rsid w:val="002A4470"/>
    <w:rsid w:val="002C3735"/>
    <w:rsid w:val="002D3EB0"/>
    <w:rsid w:val="002D6BE6"/>
    <w:rsid w:val="002E59CE"/>
    <w:rsid w:val="002F039D"/>
    <w:rsid w:val="002F491F"/>
    <w:rsid w:val="002F5248"/>
    <w:rsid w:val="00310B0F"/>
    <w:rsid w:val="0033538B"/>
    <w:rsid w:val="00336910"/>
    <w:rsid w:val="00346048"/>
    <w:rsid w:val="00352295"/>
    <w:rsid w:val="00353A9D"/>
    <w:rsid w:val="00363392"/>
    <w:rsid w:val="0036606E"/>
    <w:rsid w:val="00373832"/>
    <w:rsid w:val="00380408"/>
    <w:rsid w:val="003846ED"/>
    <w:rsid w:val="0039078C"/>
    <w:rsid w:val="00391B43"/>
    <w:rsid w:val="00397962"/>
    <w:rsid w:val="003A667E"/>
    <w:rsid w:val="003D5E79"/>
    <w:rsid w:val="003D6FEF"/>
    <w:rsid w:val="004006F7"/>
    <w:rsid w:val="00401675"/>
    <w:rsid w:val="0040459B"/>
    <w:rsid w:val="00406588"/>
    <w:rsid w:val="00406791"/>
    <w:rsid w:val="0041158D"/>
    <w:rsid w:val="004478F6"/>
    <w:rsid w:val="004657AC"/>
    <w:rsid w:val="004719F9"/>
    <w:rsid w:val="0048035D"/>
    <w:rsid w:val="004B67FD"/>
    <w:rsid w:val="004C234A"/>
    <w:rsid w:val="004C75BF"/>
    <w:rsid w:val="00512F63"/>
    <w:rsid w:val="005203CB"/>
    <w:rsid w:val="00525E2C"/>
    <w:rsid w:val="00530246"/>
    <w:rsid w:val="005319AC"/>
    <w:rsid w:val="00555F3D"/>
    <w:rsid w:val="0055645E"/>
    <w:rsid w:val="00565814"/>
    <w:rsid w:val="005659DC"/>
    <w:rsid w:val="005734F3"/>
    <w:rsid w:val="00597DEF"/>
    <w:rsid w:val="005A5083"/>
    <w:rsid w:val="005B0610"/>
    <w:rsid w:val="005B18DC"/>
    <w:rsid w:val="005D42A1"/>
    <w:rsid w:val="005D74E3"/>
    <w:rsid w:val="005E74EE"/>
    <w:rsid w:val="005F060B"/>
    <w:rsid w:val="0060687E"/>
    <w:rsid w:val="00607DBC"/>
    <w:rsid w:val="00620E07"/>
    <w:rsid w:val="00621E3C"/>
    <w:rsid w:val="00622ABE"/>
    <w:rsid w:val="00623D17"/>
    <w:rsid w:val="00626FAC"/>
    <w:rsid w:val="00630E5A"/>
    <w:rsid w:val="006329B8"/>
    <w:rsid w:val="0064724A"/>
    <w:rsid w:val="0065371E"/>
    <w:rsid w:val="00671B0F"/>
    <w:rsid w:val="0067282C"/>
    <w:rsid w:val="00682ADC"/>
    <w:rsid w:val="00690A69"/>
    <w:rsid w:val="006910BF"/>
    <w:rsid w:val="006B0519"/>
    <w:rsid w:val="006E4FE6"/>
    <w:rsid w:val="006E571C"/>
    <w:rsid w:val="006E5F94"/>
    <w:rsid w:val="006F16E3"/>
    <w:rsid w:val="007019BD"/>
    <w:rsid w:val="007133F3"/>
    <w:rsid w:val="007301CD"/>
    <w:rsid w:val="00730842"/>
    <w:rsid w:val="00742C71"/>
    <w:rsid w:val="007456C2"/>
    <w:rsid w:val="007457E9"/>
    <w:rsid w:val="00755953"/>
    <w:rsid w:val="00770B3B"/>
    <w:rsid w:val="00785983"/>
    <w:rsid w:val="00786A31"/>
    <w:rsid w:val="007877A7"/>
    <w:rsid w:val="007934FA"/>
    <w:rsid w:val="007975AE"/>
    <w:rsid w:val="007A7532"/>
    <w:rsid w:val="007D1332"/>
    <w:rsid w:val="007D6223"/>
    <w:rsid w:val="007E6727"/>
    <w:rsid w:val="00801FD6"/>
    <w:rsid w:val="008205F5"/>
    <w:rsid w:val="008238B4"/>
    <w:rsid w:val="008413ED"/>
    <w:rsid w:val="00845502"/>
    <w:rsid w:val="00863429"/>
    <w:rsid w:val="008653A2"/>
    <w:rsid w:val="008768C9"/>
    <w:rsid w:val="0087728D"/>
    <w:rsid w:val="0089160B"/>
    <w:rsid w:val="00893A42"/>
    <w:rsid w:val="00894C0E"/>
    <w:rsid w:val="00896042"/>
    <w:rsid w:val="008A20FA"/>
    <w:rsid w:val="008A46DE"/>
    <w:rsid w:val="008B7DA8"/>
    <w:rsid w:val="008C6B16"/>
    <w:rsid w:val="008E14AD"/>
    <w:rsid w:val="008E3CED"/>
    <w:rsid w:val="008E7B1C"/>
    <w:rsid w:val="008F44DF"/>
    <w:rsid w:val="0090211F"/>
    <w:rsid w:val="00914D64"/>
    <w:rsid w:val="0093500B"/>
    <w:rsid w:val="00936CF3"/>
    <w:rsid w:val="00950A37"/>
    <w:rsid w:val="00955E06"/>
    <w:rsid w:val="0096668A"/>
    <w:rsid w:val="0096680F"/>
    <w:rsid w:val="00970D70"/>
    <w:rsid w:val="00971027"/>
    <w:rsid w:val="009748E9"/>
    <w:rsid w:val="00984803"/>
    <w:rsid w:val="009904E8"/>
    <w:rsid w:val="009A155C"/>
    <w:rsid w:val="009B0DE4"/>
    <w:rsid w:val="009D5C4A"/>
    <w:rsid w:val="009E5E62"/>
    <w:rsid w:val="00A044A3"/>
    <w:rsid w:val="00A05F6A"/>
    <w:rsid w:val="00A06C76"/>
    <w:rsid w:val="00A0781F"/>
    <w:rsid w:val="00A10E2D"/>
    <w:rsid w:val="00A13990"/>
    <w:rsid w:val="00A1498A"/>
    <w:rsid w:val="00A168B3"/>
    <w:rsid w:val="00A27C7C"/>
    <w:rsid w:val="00A330B6"/>
    <w:rsid w:val="00A57D9D"/>
    <w:rsid w:val="00A62BE0"/>
    <w:rsid w:val="00A6321A"/>
    <w:rsid w:val="00A64AE0"/>
    <w:rsid w:val="00A84F66"/>
    <w:rsid w:val="00A86C7E"/>
    <w:rsid w:val="00A96308"/>
    <w:rsid w:val="00AC7B98"/>
    <w:rsid w:val="00AF4ABC"/>
    <w:rsid w:val="00B00596"/>
    <w:rsid w:val="00B22505"/>
    <w:rsid w:val="00B30F9A"/>
    <w:rsid w:val="00B328EA"/>
    <w:rsid w:val="00B37BE6"/>
    <w:rsid w:val="00B42A53"/>
    <w:rsid w:val="00B473C4"/>
    <w:rsid w:val="00B50414"/>
    <w:rsid w:val="00B57BB4"/>
    <w:rsid w:val="00B67293"/>
    <w:rsid w:val="00B9728F"/>
    <w:rsid w:val="00BA062F"/>
    <w:rsid w:val="00BB7D3C"/>
    <w:rsid w:val="00BC1D62"/>
    <w:rsid w:val="00BC66A9"/>
    <w:rsid w:val="00BC6A7B"/>
    <w:rsid w:val="00BD4C72"/>
    <w:rsid w:val="00BE6773"/>
    <w:rsid w:val="00C00A7C"/>
    <w:rsid w:val="00C02447"/>
    <w:rsid w:val="00C148AE"/>
    <w:rsid w:val="00C27AD2"/>
    <w:rsid w:val="00C31CA2"/>
    <w:rsid w:val="00C34294"/>
    <w:rsid w:val="00C464A3"/>
    <w:rsid w:val="00C4733D"/>
    <w:rsid w:val="00C53B1E"/>
    <w:rsid w:val="00C561E6"/>
    <w:rsid w:val="00C70374"/>
    <w:rsid w:val="00C74E1E"/>
    <w:rsid w:val="00C808D4"/>
    <w:rsid w:val="00C81D90"/>
    <w:rsid w:val="00C82AE1"/>
    <w:rsid w:val="00C856BF"/>
    <w:rsid w:val="00CA2C44"/>
    <w:rsid w:val="00CB78F2"/>
    <w:rsid w:val="00CE01E6"/>
    <w:rsid w:val="00CE1358"/>
    <w:rsid w:val="00CF27DF"/>
    <w:rsid w:val="00D0728F"/>
    <w:rsid w:val="00D17731"/>
    <w:rsid w:val="00D21C7B"/>
    <w:rsid w:val="00D26A8C"/>
    <w:rsid w:val="00D276F3"/>
    <w:rsid w:val="00D30333"/>
    <w:rsid w:val="00D3047C"/>
    <w:rsid w:val="00D33A79"/>
    <w:rsid w:val="00D543DC"/>
    <w:rsid w:val="00D557C0"/>
    <w:rsid w:val="00D55D7B"/>
    <w:rsid w:val="00D629F5"/>
    <w:rsid w:val="00D77102"/>
    <w:rsid w:val="00D80A20"/>
    <w:rsid w:val="00D82101"/>
    <w:rsid w:val="00D93660"/>
    <w:rsid w:val="00D967B0"/>
    <w:rsid w:val="00D971E6"/>
    <w:rsid w:val="00DA3BCB"/>
    <w:rsid w:val="00DA4516"/>
    <w:rsid w:val="00DB0090"/>
    <w:rsid w:val="00DE09B8"/>
    <w:rsid w:val="00DF5C1E"/>
    <w:rsid w:val="00E0404C"/>
    <w:rsid w:val="00E11ACE"/>
    <w:rsid w:val="00E142FC"/>
    <w:rsid w:val="00E16192"/>
    <w:rsid w:val="00E206B0"/>
    <w:rsid w:val="00E21CCD"/>
    <w:rsid w:val="00E22175"/>
    <w:rsid w:val="00E47489"/>
    <w:rsid w:val="00E52D75"/>
    <w:rsid w:val="00E53261"/>
    <w:rsid w:val="00E74103"/>
    <w:rsid w:val="00E76025"/>
    <w:rsid w:val="00EB169B"/>
    <w:rsid w:val="00EE21B3"/>
    <w:rsid w:val="00EF25B7"/>
    <w:rsid w:val="00F05750"/>
    <w:rsid w:val="00F23206"/>
    <w:rsid w:val="00F33FA9"/>
    <w:rsid w:val="00F40DF7"/>
    <w:rsid w:val="00F41083"/>
    <w:rsid w:val="00F4429C"/>
    <w:rsid w:val="00F50FD6"/>
    <w:rsid w:val="00F5541B"/>
    <w:rsid w:val="00F7091E"/>
    <w:rsid w:val="00F71A51"/>
    <w:rsid w:val="00F74E88"/>
    <w:rsid w:val="00F76E88"/>
    <w:rsid w:val="00F868F1"/>
    <w:rsid w:val="00F92F40"/>
    <w:rsid w:val="00F93D8B"/>
    <w:rsid w:val="00F9768C"/>
    <w:rsid w:val="00FA268B"/>
    <w:rsid w:val="00FC43F8"/>
    <w:rsid w:val="00FC46D1"/>
    <w:rsid w:val="00FD1945"/>
    <w:rsid w:val="00FD1E78"/>
    <w:rsid w:val="00FE06AF"/>
    <w:rsid w:val="00FF7B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091E"/>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7091E"/>
    <w:pPr>
      <w:tabs>
        <w:tab w:val="center" w:pos="4536"/>
        <w:tab w:val="right" w:pos="9072"/>
      </w:tabs>
    </w:pPr>
    <w:rPr>
      <w:lang w:val="x-none" w:eastAsia="x-none"/>
    </w:rPr>
  </w:style>
  <w:style w:type="character" w:customStyle="1" w:styleId="llbChar">
    <w:name w:val="Élőláb Char"/>
    <w:link w:val="llb"/>
    <w:rsid w:val="00F7091E"/>
    <w:rPr>
      <w:sz w:val="24"/>
      <w:szCs w:val="24"/>
    </w:rPr>
  </w:style>
  <w:style w:type="character" w:styleId="Oldalszm">
    <w:name w:val="page number"/>
    <w:basedOn w:val="Bekezdsalapbettpusa"/>
    <w:rsid w:val="00F7091E"/>
  </w:style>
  <w:style w:type="paragraph" w:styleId="Buborkszveg">
    <w:name w:val="Balloon Text"/>
    <w:basedOn w:val="Norml"/>
    <w:link w:val="BuborkszvegChar"/>
    <w:uiPriority w:val="99"/>
    <w:semiHidden/>
    <w:unhideWhenUsed/>
    <w:rsid w:val="00F7091E"/>
    <w:rPr>
      <w:rFonts w:ascii="Tahoma" w:hAnsi="Tahoma"/>
      <w:sz w:val="16"/>
      <w:szCs w:val="16"/>
      <w:lang w:val="x-none" w:eastAsia="x-none"/>
    </w:rPr>
  </w:style>
  <w:style w:type="character" w:customStyle="1" w:styleId="BuborkszvegChar">
    <w:name w:val="Buborékszöveg Char"/>
    <w:link w:val="Buborkszveg"/>
    <w:uiPriority w:val="99"/>
    <w:semiHidden/>
    <w:rsid w:val="00F7091E"/>
    <w:rPr>
      <w:rFonts w:ascii="Tahoma" w:hAnsi="Tahoma" w:cs="Tahoma"/>
      <w:sz w:val="16"/>
      <w:szCs w:val="16"/>
    </w:rPr>
  </w:style>
  <w:style w:type="paragraph" w:styleId="Listaszerbekezds">
    <w:name w:val="List Paragraph"/>
    <w:basedOn w:val="Norml"/>
    <w:uiPriority w:val="99"/>
    <w:qFormat/>
    <w:rsid w:val="00F7091E"/>
    <w:pPr>
      <w:ind w:left="720"/>
      <w:contextualSpacing/>
    </w:pPr>
  </w:style>
  <w:style w:type="character" w:customStyle="1" w:styleId="apple-style-span">
    <w:name w:val="apple-style-span"/>
    <w:basedOn w:val="Bekezdsalapbettpusa"/>
    <w:rsid w:val="00A13990"/>
  </w:style>
  <w:style w:type="character" w:customStyle="1" w:styleId="apple-converted-space">
    <w:name w:val="apple-converted-space"/>
    <w:basedOn w:val="Bekezdsalapbettpusa"/>
    <w:rsid w:val="00A13990"/>
  </w:style>
  <w:style w:type="character" w:styleId="Jegyzethivatkozs">
    <w:name w:val="annotation reference"/>
    <w:uiPriority w:val="99"/>
    <w:semiHidden/>
    <w:unhideWhenUsed/>
    <w:rsid w:val="002F5248"/>
    <w:rPr>
      <w:sz w:val="16"/>
      <w:szCs w:val="16"/>
    </w:rPr>
  </w:style>
  <w:style w:type="paragraph" w:styleId="Jegyzetszveg">
    <w:name w:val="annotation text"/>
    <w:basedOn w:val="Norml"/>
    <w:link w:val="JegyzetszvegChar"/>
    <w:uiPriority w:val="99"/>
    <w:semiHidden/>
    <w:unhideWhenUsed/>
    <w:rsid w:val="002F5248"/>
    <w:rPr>
      <w:sz w:val="20"/>
      <w:szCs w:val="20"/>
    </w:rPr>
  </w:style>
  <w:style w:type="character" w:customStyle="1" w:styleId="JegyzetszvegChar">
    <w:name w:val="Jegyzetszöveg Char"/>
    <w:basedOn w:val="Bekezdsalapbettpusa"/>
    <w:link w:val="Jegyzetszveg"/>
    <w:uiPriority w:val="99"/>
    <w:semiHidden/>
    <w:rsid w:val="002F5248"/>
  </w:style>
  <w:style w:type="paragraph" w:styleId="Megjegyzstrgya">
    <w:name w:val="annotation subject"/>
    <w:basedOn w:val="Jegyzetszveg"/>
    <w:next w:val="Jegyzetszveg"/>
    <w:link w:val="MegjegyzstrgyaChar"/>
    <w:uiPriority w:val="99"/>
    <w:semiHidden/>
    <w:unhideWhenUsed/>
    <w:rsid w:val="002F5248"/>
    <w:rPr>
      <w:b/>
      <w:bCs/>
      <w:lang w:val="x-none" w:eastAsia="x-none"/>
    </w:rPr>
  </w:style>
  <w:style w:type="character" w:customStyle="1" w:styleId="MegjegyzstrgyaChar">
    <w:name w:val="Megjegyzés tárgya Char"/>
    <w:link w:val="Megjegyzstrgya"/>
    <w:uiPriority w:val="99"/>
    <w:semiHidden/>
    <w:rsid w:val="002F5248"/>
    <w:rPr>
      <w:b/>
      <w:bCs/>
    </w:rPr>
  </w:style>
  <w:style w:type="paragraph" w:styleId="NormlWeb">
    <w:name w:val="Normal (Web)"/>
    <w:basedOn w:val="Norml"/>
    <w:uiPriority w:val="99"/>
    <w:unhideWhenUsed/>
    <w:rsid w:val="004C234A"/>
    <w:pPr>
      <w:spacing w:before="100" w:beforeAutospacing="1" w:after="100" w:afterAutospacing="1"/>
    </w:pPr>
  </w:style>
  <w:style w:type="character" w:styleId="Hiperhivatkozs">
    <w:name w:val="Hyperlink"/>
    <w:uiPriority w:val="99"/>
    <w:semiHidden/>
    <w:unhideWhenUsed/>
    <w:rsid w:val="007457E9"/>
    <w:rPr>
      <w:color w:val="0000FF"/>
      <w:u w:val="single"/>
    </w:rPr>
  </w:style>
  <w:style w:type="paragraph" w:styleId="lfej">
    <w:name w:val="header"/>
    <w:basedOn w:val="Norml"/>
    <w:link w:val="lfejChar"/>
    <w:uiPriority w:val="99"/>
    <w:unhideWhenUsed/>
    <w:rsid w:val="00183319"/>
    <w:pPr>
      <w:tabs>
        <w:tab w:val="center" w:pos="4536"/>
        <w:tab w:val="right" w:pos="9072"/>
      </w:tabs>
    </w:pPr>
    <w:rPr>
      <w:lang w:val="x-none" w:eastAsia="x-none"/>
    </w:rPr>
  </w:style>
  <w:style w:type="character" w:customStyle="1" w:styleId="lfejChar">
    <w:name w:val="Élőfej Char"/>
    <w:link w:val="lfej"/>
    <w:uiPriority w:val="99"/>
    <w:rsid w:val="00183319"/>
    <w:rPr>
      <w:sz w:val="24"/>
      <w:szCs w:val="24"/>
    </w:rPr>
  </w:style>
  <w:style w:type="paragraph" w:styleId="Lbjegyzetszveg">
    <w:name w:val="footnote text"/>
    <w:basedOn w:val="Norml"/>
    <w:link w:val="LbjegyzetszvegChar"/>
    <w:uiPriority w:val="99"/>
    <w:semiHidden/>
    <w:unhideWhenUsed/>
    <w:rsid w:val="00A1498A"/>
    <w:rPr>
      <w:sz w:val="20"/>
      <w:szCs w:val="20"/>
    </w:rPr>
  </w:style>
  <w:style w:type="character" w:customStyle="1" w:styleId="LbjegyzetszvegChar">
    <w:name w:val="Lábjegyzetszöveg Char"/>
    <w:basedOn w:val="Bekezdsalapbettpusa"/>
    <w:link w:val="Lbjegyzetszveg"/>
    <w:uiPriority w:val="99"/>
    <w:semiHidden/>
    <w:rsid w:val="00A1498A"/>
  </w:style>
  <w:style w:type="character" w:styleId="Lbjegyzet-hivatkozs">
    <w:name w:val="footnote reference"/>
    <w:uiPriority w:val="99"/>
    <w:semiHidden/>
    <w:unhideWhenUsed/>
    <w:rsid w:val="00A1498A"/>
    <w:rPr>
      <w:vertAlign w:val="superscript"/>
    </w:rPr>
  </w:style>
  <w:style w:type="paragraph" w:customStyle="1" w:styleId="Char1">
    <w:name w:val="Char1"/>
    <w:basedOn w:val="Norml"/>
    <w:rsid w:val="008B7DA8"/>
    <w:pPr>
      <w:spacing w:after="160" w:line="240" w:lineRule="exact"/>
    </w:pPr>
    <w:rPr>
      <w:rFonts w:ascii="Verdana" w:hAnsi="Verdana"/>
      <w:sz w:val="20"/>
      <w:szCs w:val="20"/>
      <w:lang w:val="en-US" w:eastAsia="en-US"/>
    </w:rPr>
  </w:style>
  <w:style w:type="character" w:customStyle="1" w:styleId="ms-tablecell">
    <w:name w:val="ms-tablecell"/>
    <w:rsid w:val="00D17731"/>
  </w:style>
  <w:style w:type="table" w:styleId="Rcsostblzat">
    <w:name w:val="Table Grid"/>
    <w:basedOn w:val="Normltblzat"/>
    <w:uiPriority w:val="59"/>
    <w:rsid w:val="00D177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2">
    <w:name w:val="Stílus2"/>
    <w:basedOn w:val="Norml"/>
    <w:rsid w:val="00D17731"/>
    <w:pPr>
      <w:overflowPunct w:val="0"/>
      <w:autoSpaceDE w:val="0"/>
      <w:autoSpaceDN w:val="0"/>
      <w:adjustRightInd w:val="0"/>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091E"/>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7091E"/>
    <w:pPr>
      <w:tabs>
        <w:tab w:val="center" w:pos="4536"/>
        <w:tab w:val="right" w:pos="9072"/>
      </w:tabs>
    </w:pPr>
    <w:rPr>
      <w:lang w:val="x-none" w:eastAsia="x-none"/>
    </w:rPr>
  </w:style>
  <w:style w:type="character" w:customStyle="1" w:styleId="llbChar">
    <w:name w:val="Élőláb Char"/>
    <w:link w:val="llb"/>
    <w:rsid w:val="00F7091E"/>
    <w:rPr>
      <w:sz w:val="24"/>
      <w:szCs w:val="24"/>
    </w:rPr>
  </w:style>
  <w:style w:type="character" w:styleId="Oldalszm">
    <w:name w:val="page number"/>
    <w:basedOn w:val="Bekezdsalapbettpusa"/>
    <w:rsid w:val="00F7091E"/>
  </w:style>
  <w:style w:type="paragraph" w:styleId="Buborkszveg">
    <w:name w:val="Balloon Text"/>
    <w:basedOn w:val="Norml"/>
    <w:link w:val="BuborkszvegChar"/>
    <w:uiPriority w:val="99"/>
    <w:semiHidden/>
    <w:unhideWhenUsed/>
    <w:rsid w:val="00F7091E"/>
    <w:rPr>
      <w:rFonts w:ascii="Tahoma" w:hAnsi="Tahoma"/>
      <w:sz w:val="16"/>
      <w:szCs w:val="16"/>
      <w:lang w:val="x-none" w:eastAsia="x-none"/>
    </w:rPr>
  </w:style>
  <w:style w:type="character" w:customStyle="1" w:styleId="BuborkszvegChar">
    <w:name w:val="Buborékszöveg Char"/>
    <w:link w:val="Buborkszveg"/>
    <w:uiPriority w:val="99"/>
    <w:semiHidden/>
    <w:rsid w:val="00F7091E"/>
    <w:rPr>
      <w:rFonts w:ascii="Tahoma" w:hAnsi="Tahoma" w:cs="Tahoma"/>
      <w:sz w:val="16"/>
      <w:szCs w:val="16"/>
    </w:rPr>
  </w:style>
  <w:style w:type="paragraph" w:styleId="Listaszerbekezds">
    <w:name w:val="List Paragraph"/>
    <w:basedOn w:val="Norml"/>
    <w:uiPriority w:val="99"/>
    <w:qFormat/>
    <w:rsid w:val="00F7091E"/>
    <w:pPr>
      <w:ind w:left="720"/>
      <w:contextualSpacing/>
    </w:pPr>
  </w:style>
  <w:style w:type="character" w:customStyle="1" w:styleId="apple-style-span">
    <w:name w:val="apple-style-span"/>
    <w:basedOn w:val="Bekezdsalapbettpusa"/>
    <w:rsid w:val="00A13990"/>
  </w:style>
  <w:style w:type="character" w:customStyle="1" w:styleId="apple-converted-space">
    <w:name w:val="apple-converted-space"/>
    <w:basedOn w:val="Bekezdsalapbettpusa"/>
    <w:rsid w:val="00A13990"/>
  </w:style>
  <w:style w:type="character" w:styleId="Jegyzethivatkozs">
    <w:name w:val="annotation reference"/>
    <w:uiPriority w:val="99"/>
    <w:semiHidden/>
    <w:unhideWhenUsed/>
    <w:rsid w:val="002F5248"/>
    <w:rPr>
      <w:sz w:val="16"/>
      <w:szCs w:val="16"/>
    </w:rPr>
  </w:style>
  <w:style w:type="paragraph" w:styleId="Jegyzetszveg">
    <w:name w:val="annotation text"/>
    <w:basedOn w:val="Norml"/>
    <w:link w:val="JegyzetszvegChar"/>
    <w:uiPriority w:val="99"/>
    <w:semiHidden/>
    <w:unhideWhenUsed/>
    <w:rsid w:val="002F5248"/>
    <w:rPr>
      <w:sz w:val="20"/>
      <w:szCs w:val="20"/>
    </w:rPr>
  </w:style>
  <w:style w:type="character" w:customStyle="1" w:styleId="JegyzetszvegChar">
    <w:name w:val="Jegyzetszöveg Char"/>
    <w:basedOn w:val="Bekezdsalapbettpusa"/>
    <w:link w:val="Jegyzetszveg"/>
    <w:uiPriority w:val="99"/>
    <w:semiHidden/>
    <w:rsid w:val="002F5248"/>
  </w:style>
  <w:style w:type="paragraph" w:styleId="Megjegyzstrgya">
    <w:name w:val="annotation subject"/>
    <w:basedOn w:val="Jegyzetszveg"/>
    <w:next w:val="Jegyzetszveg"/>
    <w:link w:val="MegjegyzstrgyaChar"/>
    <w:uiPriority w:val="99"/>
    <w:semiHidden/>
    <w:unhideWhenUsed/>
    <w:rsid w:val="002F5248"/>
    <w:rPr>
      <w:b/>
      <w:bCs/>
      <w:lang w:val="x-none" w:eastAsia="x-none"/>
    </w:rPr>
  </w:style>
  <w:style w:type="character" w:customStyle="1" w:styleId="MegjegyzstrgyaChar">
    <w:name w:val="Megjegyzés tárgya Char"/>
    <w:link w:val="Megjegyzstrgya"/>
    <w:uiPriority w:val="99"/>
    <w:semiHidden/>
    <w:rsid w:val="002F5248"/>
    <w:rPr>
      <w:b/>
      <w:bCs/>
    </w:rPr>
  </w:style>
  <w:style w:type="paragraph" w:styleId="NormlWeb">
    <w:name w:val="Normal (Web)"/>
    <w:basedOn w:val="Norml"/>
    <w:uiPriority w:val="99"/>
    <w:unhideWhenUsed/>
    <w:rsid w:val="004C234A"/>
    <w:pPr>
      <w:spacing w:before="100" w:beforeAutospacing="1" w:after="100" w:afterAutospacing="1"/>
    </w:pPr>
  </w:style>
  <w:style w:type="character" w:styleId="Hiperhivatkozs">
    <w:name w:val="Hyperlink"/>
    <w:uiPriority w:val="99"/>
    <w:semiHidden/>
    <w:unhideWhenUsed/>
    <w:rsid w:val="007457E9"/>
    <w:rPr>
      <w:color w:val="0000FF"/>
      <w:u w:val="single"/>
    </w:rPr>
  </w:style>
  <w:style w:type="paragraph" w:styleId="lfej">
    <w:name w:val="header"/>
    <w:basedOn w:val="Norml"/>
    <w:link w:val="lfejChar"/>
    <w:uiPriority w:val="99"/>
    <w:unhideWhenUsed/>
    <w:rsid w:val="00183319"/>
    <w:pPr>
      <w:tabs>
        <w:tab w:val="center" w:pos="4536"/>
        <w:tab w:val="right" w:pos="9072"/>
      </w:tabs>
    </w:pPr>
    <w:rPr>
      <w:lang w:val="x-none" w:eastAsia="x-none"/>
    </w:rPr>
  </w:style>
  <w:style w:type="character" w:customStyle="1" w:styleId="lfejChar">
    <w:name w:val="Élőfej Char"/>
    <w:link w:val="lfej"/>
    <w:uiPriority w:val="99"/>
    <w:rsid w:val="00183319"/>
    <w:rPr>
      <w:sz w:val="24"/>
      <w:szCs w:val="24"/>
    </w:rPr>
  </w:style>
  <w:style w:type="paragraph" w:styleId="Lbjegyzetszveg">
    <w:name w:val="footnote text"/>
    <w:basedOn w:val="Norml"/>
    <w:link w:val="LbjegyzetszvegChar"/>
    <w:uiPriority w:val="99"/>
    <w:semiHidden/>
    <w:unhideWhenUsed/>
    <w:rsid w:val="00A1498A"/>
    <w:rPr>
      <w:sz w:val="20"/>
      <w:szCs w:val="20"/>
    </w:rPr>
  </w:style>
  <w:style w:type="character" w:customStyle="1" w:styleId="LbjegyzetszvegChar">
    <w:name w:val="Lábjegyzetszöveg Char"/>
    <w:basedOn w:val="Bekezdsalapbettpusa"/>
    <w:link w:val="Lbjegyzetszveg"/>
    <w:uiPriority w:val="99"/>
    <w:semiHidden/>
    <w:rsid w:val="00A1498A"/>
  </w:style>
  <w:style w:type="character" w:styleId="Lbjegyzet-hivatkozs">
    <w:name w:val="footnote reference"/>
    <w:uiPriority w:val="99"/>
    <w:semiHidden/>
    <w:unhideWhenUsed/>
    <w:rsid w:val="00A1498A"/>
    <w:rPr>
      <w:vertAlign w:val="superscript"/>
    </w:rPr>
  </w:style>
  <w:style w:type="paragraph" w:customStyle="1" w:styleId="Char1">
    <w:name w:val="Char1"/>
    <w:basedOn w:val="Norml"/>
    <w:rsid w:val="008B7DA8"/>
    <w:pPr>
      <w:spacing w:after="160" w:line="240" w:lineRule="exact"/>
    </w:pPr>
    <w:rPr>
      <w:rFonts w:ascii="Verdana" w:hAnsi="Verdana"/>
      <w:sz w:val="20"/>
      <w:szCs w:val="20"/>
      <w:lang w:val="en-US" w:eastAsia="en-US"/>
    </w:rPr>
  </w:style>
  <w:style w:type="character" w:customStyle="1" w:styleId="ms-tablecell">
    <w:name w:val="ms-tablecell"/>
    <w:rsid w:val="00D17731"/>
  </w:style>
  <w:style w:type="table" w:styleId="Rcsostblzat">
    <w:name w:val="Table Grid"/>
    <w:basedOn w:val="Normltblzat"/>
    <w:uiPriority w:val="59"/>
    <w:rsid w:val="00D177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2">
    <w:name w:val="Stílus2"/>
    <w:basedOn w:val="Norml"/>
    <w:rsid w:val="00D17731"/>
    <w:pPr>
      <w:overflowPunct w:val="0"/>
      <w:autoSpaceDE w:val="0"/>
      <w:autoSpaceDN w:val="0"/>
      <w:adjustRightInd w:val="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882">
      <w:bodyDiv w:val="1"/>
      <w:marLeft w:val="0"/>
      <w:marRight w:val="0"/>
      <w:marTop w:val="0"/>
      <w:marBottom w:val="0"/>
      <w:divBdr>
        <w:top w:val="none" w:sz="0" w:space="0" w:color="auto"/>
        <w:left w:val="none" w:sz="0" w:space="0" w:color="auto"/>
        <w:bottom w:val="none" w:sz="0" w:space="0" w:color="auto"/>
        <w:right w:val="none" w:sz="0" w:space="0" w:color="auto"/>
      </w:divBdr>
    </w:div>
    <w:div w:id="276106599">
      <w:bodyDiv w:val="1"/>
      <w:marLeft w:val="0"/>
      <w:marRight w:val="0"/>
      <w:marTop w:val="0"/>
      <w:marBottom w:val="0"/>
      <w:divBdr>
        <w:top w:val="none" w:sz="0" w:space="0" w:color="auto"/>
        <w:left w:val="none" w:sz="0" w:space="0" w:color="auto"/>
        <w:bottom w:val="none" w:sz="0" w:space="0" w:color="auto"/>
        <w:right w:val="none" w:sz="0" w:space="0" w:color="auto"/>
      </w:divBdr>
    </w:div>
    <w:div w:id="438337533">
      <w:bodyDiv w:val="1"/>
      <w:marLeft w:val="0"/>
      <w:marRight w:val="0"/>
      <w:marTop w:val="0"/>
      <w:marBottom w:val="0"/>
      <w:divBdr>
        <w:top w:val="none" w:sz="0" w:space="0" w:color="auto"/>
        <w:left w:val="none" w:sz="0" w:space="0" w:color="auto"/>
        <w:bottom w:val="none" w:sz="0" w:space="0" w:color="auto"/>
        <w:right w:val="none" w:sz="0" w:space="0" w:color="auto"/>
      </w:divBdr>
    </w:div>
    <w:div w:id="763691452">
      <w:bodyDiv w:val="1"/>
      <w:marLeft w:val="0"/>
      <w:marRight w:val="0"/>
      <w:marTop w:val="0"/>
      <w:marBottom w:val="0"/>
      <w:divBdr>
        <w:top w:val="none" w:sz="0" w:space="0" w:color="auto"/>
        <w:left w:val="none" w:sz="0" w:space="0" w:color="auto"/>
        <w:bottom w:val="none" w:sz="0" w:space="0" w:color="auto"/>
        <w:right w:val="none" w:sz="0" w:space="0" w:color="auto"/>
      </w:divBdr>
    </w:div>
    <w:div w:id="911355863">
      <w:bodyDiv w:val="1"/>
      <w:marLeft w:val="0"/>
      <w:marRight w:val="0"/>
      <w:marTop w:val="0"/>
      <w:marBottom w:val="0"/>
      <w:divBdr>
        <w:top w:val="none" w:sz="0" w:space="0" w:color="auto"/>
        <w:left w:val="none" w:sz="0" w:space="0" w:color="auto"/>
        <w:bottom w:val="none" w:sz="0" w:space="0" w:color="auto"/>
        <w:right w:val="none" w:sz="0" w:space="0" w:color="auto"/>
      </w:divBdr>
    </w:div>
    <w:div w:id="1420637919">
      <w:bodyDiv w:val="1"/>
      <w:marLeft w:val="0"/>
      <w:marRight w:val="0"/>
      <w:marTop w:val="0"/>
      <w:marBottom w:val="0"/>
      <w:divBdr>
        <w:top w:val="none" w:sz="0" w:space="0" w:color="auto"/>
        <w:left w:val="none" w:sz="0" w:space="0" w:color="auto"/>
        <w:bottom w:val="none" w:sz="0" w:space="0" w:color="auto"/>
        <w:right w:val="none" w:sz="0" w:space="0" w:color="auto"/>
      </w:divBdr>
    </w:div>
    <w:div w:id="1858349459">
      <w:bodyDiv w:val="1"/>
      <w:marLeft w:val="0"/>
      <w:marRight w:val="0"/>
      <w:marTop w:val="0"/>
      <w:marBottom w:val="0"/>
      <w:divBdr>
        <w:top w:val="none" w:sz="0" w:space="0" w:color="auto"/>
        <w:left w:val="none" w:sz="0" w:space="0" w:color="auto"/>
        <w:bottom w:val="none" w:sz="0" w:space="0" w:color="auto"/>
        <w:right w:val="none" w:sz="0" w:space="0" w:color="auto"/>
      </w:divBdr>
    </w:div>
    <w:div w:id="2041468765">
      <w:bodyDiv w:val="1"/>
      <w:marLeft w:val="0"/>
      <w:marRight w:val="0"/>
      <w:marTop w:val="0"/>
      <w:marBottom w:val="0"/>
      <w:divBdr>
        <w:top w:val="none" w:sz="0" w:space="0" w:color="auto"/>
        <w:left w:val="none" w:sz="0" w:space="0" w:color="auto"/>
        <w:bottom w:val="none" w:sz="0" w:space="0" w:color="auto"/>
        <w:right w:val="none" w:sz="0" w:space="0" w:color="auto"/>
      </w:divBdr>
    </w:div>
    <w:div w:id="20714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98EF420B59A6D242A38BAE45282DA8D1" ma:contentTypeVersion="0" ma:contentTypeDescription="Új dokumentum létrehozása." ma:contentTypeScope="" ma:versionID="b4a2698c3632a1fc426434d5391dbf49">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99C71-6439-407C-8103-102AC30A7920}">
  <ds:schemaRefs>
    <ds:schemaRef ds:uri="http://schemas.microsoft.com/sharepoint/v3/contenttype/forms"/>
  </ds:schemaRefs>
</ds:datastoreItem>
</file>

<file path=customXml/itemProps2.xml><?xml version="1.0" encoding="utf-8"?>
<ds:datastoreItem xmlns:ds="http://schemas.openxmlformats.org/officeDocument/2006/customXml" ds:itemID="{9D4ECCF5-C994-41A3-8F4C-01E1B0E0E314}">
  <ds:schemaRefs>
    <ds:schemaRef ds:uri="http://schemas.microsoft.com/office/2006/metadata/properties"/>
  </ds:schemaRefs>
</ds:datastoreItem>
</file>

<file path=customXml/itemProps3.xml><?xml version="1.0" encoding="utf-8"?>
<ds:datastoreItem xmlns:ds="http://schemas.openxmlformats.org/officeDocument/2006/customXml" ds:itemID="{E9589322-6780-493D-8664-1BDEB3FAC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D30F26-B89C-49B9-A78E-85FF8F5795F9}">
  <ds:schemaRefs>
    <ds:schemaRef ds:uri="http://schemas.openxmlformats.org/officeDocument/2006/bibliography"/>
  </ds:schemaRefs>
</ds:datastoreItem>
</file>

<file path=customXml/itemProps5.xml><?xml version="1.0" encoding="utf-8"?>
<ds:datastoreItem xmlns:ds="http://schemas.openxmlformats.org/officeDocument/2006/customXml" ds:itemID="{263BE2BB-D9D7-4703-944E-866AF7F5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2252</Words>
  <Characters>15543</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Közlekedésfejlesztési Koordinációs Központ</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farkas.edina</dc:creator>
  <cp:lastModifiedBy>Gerevich Tamás</cp:lastModifiedBy>
  <cp:revision>14</cp:revision>
  <cp:lastPrinted>2013-03-13T11:11:00Z</cp:lastPrinted>
  <dcterms:created xsi:type="dcterms:W3CDTF">2017-06-20T07:30:00Z</dcterms:created>
  <dcterms:modified xsi:type="dcterms:W3CDTF">2018-05-22T07:41:00Z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0x01010098EF420B59A6D242A38BAE45282DA8D1</vt:lpwstr>
  </property>
</Properties>
</file>